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85B9B">
      <w:pPr>
        <w:pStyle w:val="1"/>
        <w:spacing w:before="150" w:beforeAutospacing="0" w:line="525" w:lineRule="atLeast"/>
        <w:jc w:val="center"/>
        <w:rPr>
          <w:b w:val="0"/>
          <w:bCs w:val="0"/>
          <w:color w:val="236BAC"/>
          <w:sz w:val="30"/>
          <w:szCs w:val="30"/>
        </w:rPr>
      </w:pPr>
      <w:bookmarkStart w:id="0" w:name="_GoBack"/>
      <w:bookmarkEnd w:id="0"/>
      <w:r>
        <w:rPr>
          <w:rFonts w:hint="eastAsia"/>
          <w:b w:val="0"/>
          <w:bCs w:val="0"/>
          <w:color w:val="236BAC"/>
          <w:sz w:val="30"/>
          <w:szCs w:val="30"/>
        </w:rPr>
        <w:t>从文献统计看元素周期律在中国的传播</w:t>
      </w:r>
    </w:p>
    <w:p w:rsidR="00000000" w:rsidRDefault="00A85B9B">
      <w:pPr>
        <w:pStyle w:val="2"/>
        <w:spacing w:line="420" w:lineRule="atLeast"/>
        <w:jc w:val="center"/>
        <w:rPr>
          <w:rFonts w:hint="eastAsia"/>
          <w:b w:val="0"/>
          <w:bCs w:val="0"/>
          <w:sz w:val="24"/>
          <w:szCs w:val="24"/>
        </w:rPr>
      </w:pPr>
      <w:r>
        <w:rPr>
          <w:rFonts w:hint="eastAsia"/>
          <w:b w:val="0"/>
          <w:bCs w:val="0"/>
          <w:sz w:val="24"/>
          <w:szCs w:val="24"/>
        </w:rPr>
        <w:t>The Dissemination of Chemistry Periodic Law in China by Literature Statistics</w:t>
      </w:r>
    </w:p>
    <w:p w:rsidR="00000000" w:rsidRDefault="00A85B9B">
      <w:pPr>
        <w:spacing w:line="360" w:lineRule="atLeast"/>
        <w:divId w:val="1287203759"/>
        <w:rPr>
          <w:rFonts w:hint="eastAsia"/>
          <w:b/>
          <w:bCs/>
        </w:rPr>
      </w:pPr>
      <w:r>
        <w:rPr>
          <w:rFonts w:hint="eastAsia"/>
          <w:b/>
          <w:bCs/>
        </w:rPr>
        <w:t>作</w:t>
      </w:r>
      <w:r>
        <w:rPr>
          <w:rFonts w:hint="eastAsia"/>
          <w:b/>
          <w:bCs/>
        </w:rPr>
        <w:t xml:space="preserve"> </w:t>
      </w:r>
      <w:r>
        <w:rPr>
          <w:rFonts w:hint="eastAsia"/>
          <w:b/>
          <w:bCs/>
        </w:rPr>
        <w:t>者：</w:t>
      </w:r>
    </w:p>
    <w:p w:rsidR="00000000" w:rsidRDefault="00A85B9B">
      <w:pPr>
        <w:spacing w:line="360" w:lineRule="atLeast"/>
        <w:divId w:val="1996445386"/>
        <w:rPr>
          <w:rFonts w:hint="eastAsia"/>
        </w:rPr>
      </w:pPr>
      <w:hyperlink r:id="rId7" w:tgtFrame="_blank" w:history="1">
        <w:r>
          <w:rPr>
            <w:rStyle w:val="a3"/>
            <w:rFonts w:hint="eastAsia"/>
          </w:rPr>
          <w:t>王细荣</w:t>
        </w:r>
      </w:hyperlink>
    </w:p>
    <w:p w:rsidR="00000000" w:rsidRDefault="00A85B9B">
      <w:pPr>
        <w:spacing w:line="360" w:lineRule="atLeast"/>
        <w:divId w:val="2069836699"/>
        <w:rPr>
          <w:rFonts w:hint="eastAsia"/>
        </w:rPr>
      </w:pPr>
    </w:p>
    <w:p w:rsidR="00000000" w:rsidRDefault="00A85B9B">
      <w:pPr>
        <w:spacing w:line="360" w:lineRule="atLeast"/>
        <w:divId w:val="1418013355"/>
        <w:rPr>
          <w:rFonts w:hint="eastAsia"/>
          <w:b/>
          <w:bCs/>
        </w:rPr>
      </w:pPr>
      <w:r>
        <w:rPr>
          <w:rFonts w:hint="eastAsia"/>
          <w:b/>
          <w:bCs/>
        </w:rPr>
        <w:t>作者简介：</w:t>
      </w:r>
    </w:p>
    <w:p w:rsidR="00000000" w:rsidRDefault="00A85B9B">
      <w:pPr>
        <w:spacing w:line="360" w:lineRule="atLeast"/>
        <w:divId w:val="27990991"/>
        <w:rPr>
          <w:rFonts w:hint="eastAsia"/>
        </w:rPr>
      </w:pPr>
      <w:r>
        <w:rPr>
          <w:rFonts w:hint="eastAsia"/>
        </w:rPr>
        <w:t>王细荣</w:t>
      </w:r>
      <w:r>
        <w:rPr>
          <w:rFonts w:hint="eastAsia"/>
        </w:rPr>
        <w:t>(1968-)</w:t>
      </w:r>
      <w:r>
        <w:rPr>
          <w:rFonts w:hint="eastAsia"/>
        </w:rPr>
        <w:t>，男，湖南衡阳人，上海交通大学科学史与科学文化院博士生，上海</w:t>
      </w:r>
      <w:r>
        <w:rPr>
          <w:rFonts w:hint="eastAsia"/>
        </w:rPr>
        <w:t xml:space="preserve"> 200240</w:t>
      </w:r>
      <w:r>
        <w:rPr>
          <w:rFonts w:hint="eastAsia"/>
        </w:rPr>
        <w:t>，上海理工大学图书馆信息部，研究方向为科学传播、图书文献学，上海</w:t>
      </w:r>
      <w:r>
        <w:rPr>
          <w:rFonts w:hint="eastAsia"/>
        </w:rPr>
        <w:t xml:space="preserve"> 200093</w:t>
      </w:r>
    </w:p>
    <w:p w:rsidR="00000000" w:rsidRDefault="00A85B9B">
      <w:pPr>
        <w:spacing w:line="360" w:lineRule="atLeast"/>
        <w:divId w:val="1327251009"/>
        <w:rPr>
          <w:rFonts w:hint="eastAsia"/>
        </w:rPr>
      </w:pPr>
    </w:p>
    <w:p w:rsidR="00000000" w:rsidRDefault="00A85B9B">
      <w:pPr>
        <w:spacing w:line="360" w:lineRule="atLeast"/>
        <w:divId w:val="1480226760"/>
        <w:rPr>
          <w:rFonts w:hint="eastAsia"/>
          <w:b/>
          <w:bCs/>
        </w:rPr>
      </w:pPr>
      <w:r>
        <w:rPr>
          <w:rFonts w:hint="eastAsia"/>
          <w:b/>
          <w:bCs/>
        </w:rPr>
        <w:t>原文出处：</w:t>
      </w:r>
    </w:p>
    <w:p w:rsidR="00000000" w:rsidRDefault="00A85B9B">
      <w:pPr>
        <w:spacing w:line="360" w:lineRule="atLeast"/>
        <w:divId w:val="1709064680"/>
        <w:rPr>
          <w:rFonts w:hint="eastAsia"/>
        </w:rPr>
      </w:pPr>
      <w:r>
        <w:rPr>
          <w:rFonts w:hint="eastAsia"/>
        </w:rPr>
        <w:t>《</w:t>
      </w:r>
      <w:hyperlink r:id="rId8" w:tgtFrame="_blank" w:history="1">
        <w:r>
          <w:rPr>
            <w:rStyle w:val="a3"/>
            <w:rFonts w:hint="eastAsia"/>
          </w:rPr>
          <w:t>科学技术哲学研究</w:t>
        </w:r>
      </w:hyperlink>
      <w:r>
        <w:rPr>
          <w:rFonts w:hint="eastAsia"/>
        </w:rPr>
        <w:t>》</w:t>
      </w:r>
      <w:r>
        <w:rPr>
          <w:rFonts w:hint="eastAsia"/>
        </w:rPr>
        <w:t>(</w:t>
      </w:r>
      <w:r>
        <w:rPr>
          <w:rFonts w:hint="eastAsia"/>
        </w:rPr>
        <w:t>太原</w:t>
      </w:r>
      <w:r>
        <w:rPr>
          <w:rFonts w:hint="eastAsia"/>
        </w:rPr>
        <w:t>)2012</w:t>
      </w:r>
      <w:r>
        <w:rPr>
          <w:rFonts w:hint="eastAsia"/>
        </w:rPr>
        <w:t>年第</w:t>
      </w:r>
      <w:r>
        <w:rPr>
          <w:rFonts w:hint="eastAsia"/>
        </w:rPr>
        <w:t>3</w:t>
      </w:r>
      <w:r>
        <w:rPr>
          <w:rFonts w:hint="eastAsia"/>
        </w:rPr>
        <w:t>期</w:t>
      </w:r>
      <w:r>
        <w:rPr>
          <w:rFonts w:hint="eastAsia"/>
        </w:rPr>
        <w:t xml:space="preserve"> </w:t>
      </w:r>
      <w:r>
        <w:rPr>
          <w:rFonts w:hint="eastAsia"/>
        </w:rPr>
        <w:t>第</w:t>
      </w:r>
      <w:r>
        <w:rPr>
          <w:rFonts w:hint="eastAsia"/>
        </w:rPr>
        <w:t>65-71</w:t>
      </w:r>
      <w:r>
        <w:rPr>
          <w:rFonts w:hint="eastAsia"/>
        </w:rPr>
        <w:t>页</w:t>
      </w:r>
    </w:p>
    <w:p w:rsidR="00000000" w:rsidRDefault="00A85B9B">
      <w:pPr>
        <w:spacing w:line="360" w:lineRule="atLeast"/>
        <w:divId w:val="1201092490"/>
        <w:rPr>
          <w:rFonts w:hint="eastAsia"/>
        </w:rPr>
      </w:pPr>
    </w:p>
    <w:p w:rsidR="00000000" w:rsidRDefault="00A85B9B">
      <w:pPr>
        <w:spacing w:line="360" w:lineRule="atLeast"/>
        <w:divId w:val="1211381209"/>
        <w:rPr>
          <w:rFonts w:hint="eastAsia"/>
          <w:b/>
          <w:bCs/>
        </w:rPr>
      </w:pPr>
      <w:r>
        <w:rPr>
          <w:rFonts w:hint="eastAsia"/>
          <w:b/>
          <w:bCs/>
        </w:rPr>
        <w:t>内容提要：</w:t>
      </w:r>
    </w:p>
    <w:p w:rsidR="00000000" w:rsidRDefault="00A85B9B">
      <w:pPr>
        <w:pStyle w:val="a5"/>
        <w:spacing w:line="360" w:lineRule="atLeast"/>
        <w:divId w:val="1395816508"/>
        <w:rPr>
          <w:rFonts w:hint="eastAsia"/>
        </w:rPr>
      </w:pPr>
      <w:r>
        <w:rPr>
          <w:rFonts w:hint="eastAsia"/>
        </w:rPr>
        <w:t>文章在介绍文献统计时间段和统计源选定的原则后，基于相关数据库</w:t>
      </w:r>
      <w:r>
        <w:rPr>
          <w:rFonts w:hint="eastAsia"/>
        </w:rPr>
        <w:t>、工具书，检索元素周期律的相关文献，对检索结果的文献名、发表时间、版本信息、作者等进行统计，然后据此统计结果，对元素周期律在近代中国传播的情形，以及在此过程中相关学人所起的作用进行分析。</w:t>
      </w:r>
    </w:p>
    <w:p w:rsidR="00000000" w:rsidRDefault="00A85B9B">
      <w:pPr>
        <w:pStyle w:val="a5"/>
        <w:spacing w:line="360" w:lineRule="atLeast"/>
        <w:divId w:val="1395816508"/>
        <w:rPr>
          <w:rFonts w:hint="eastAsia"/>
        </w:rPr>
      </w:pPr>
      <w:r>
        <w:rPr>
          <w:rFonts w:hint="eastAsia"/>
        </w:rPr>
        <w:t>With an introduction to the choosing criterion of statistic times and source,this paper analyzes the literature about element periodic law based upon chosen datab</w:t>
      </w:r>
      <w:r>
        <w:rPr>
          <w:rFonts w:hint="eastAsia"/>
        </w:rPr>
        <w:t>ase and reference book,searches the papers and books on element periodic law through title,year,edition,author etc,then analyzes statistically the disseminating course of chemistry periodic law in modern China,and the role which some scholars played in the</w:t>
      </w:r>
      <w:r>
        <w:rPr>
          <w:rFonts w:hint="eastAsia"/>
        </w:rPr>
        <w:t xml:space="preserve"> course.</w:t>
      </w:r>
    </w:p>
    <w:p w:rsidR="00000000" w:rsidRDefault="00A85B9B">
      <w:pPr>
        <w:spacing w:line="360" w:lineRule="atLeast"/>
        <w:divId w:val="1429696192"/>
        <w:rPr>
          <w:rFonts w:hint="eastAsia"/>
        </w:rPr>
      </w:pPr>
    </w:p>
    <w:p w:rsidR="00000000" w:rsidRDefault="00A85B9B">
      <w:pPr>
        <w:spacing w:line="300" w:lineRule="atLeast"/>
        <w:divId w:val="1982997505"/>
        <w:rPr>
          <w:rFonts w:hint="eastAsia"/>
        </w:rPr>
      </w:pPr>
      <w:r>
        <w:rPr>
          <w:rFonts w:hint="eastAsia"/>
          <w:b/>
          <w:bCs/>
        </w:rPr>
        <w:t>期刊名称：</w:t>
      </w:r>
      <w:r>
        <w:rPr>
          <w:rFonts w:hint="eastAsia"/>
        </w:rPr>
        <w:t xml:space="preserve"> </w:t>
      </w:r>
      <w:r>
        <w:rPr>
          <w:rFonts w:hint="eastAsia"/>
        </w:rPr>
        <w:t>《</w:t>
      </w:r>
      <w:hyperlink r:id="rId9" w:tgtFrame="_blank" w:history="1">
        <w:r>
          <w:rPr>
            <w:rStyle w:val="a3"/>
            <w:rFonts w:hint="eastAsia"/>
          </w:rPr>
          <w:t>科学技术哲学</w:t>
        </w:r>
      </w:hyperlink>
      <w:r>
        <w:rPr>
          <w:rFonts w:hint="eastAsia"/>
        </w:rPr>
        <w:t>》</w:t>
      </w:r>
    </w:p>
    <w:p w:rsidR="00000000" w:rsidRDefault="00A85B9B">
      <w:pPr>
        <w:spacing w:line="300" w:lineRule="atLeast"/>
        <w:divId w:val="1046219914"/>
        <w:rPr>
          <w:rFonts w:hint="eastAsia"/>
        </w:rPr>
      </w:pPr>
      <w:r>
        <w:rPr>
          <w:rFonts w:hint="eastAsia"/>
          <w:b/>
          <w:bCs/>
        </w:rPr>
        <w:t>复印期号：</w:t>
      </w:r>
      <w:r>
        <w:rPr>
          <w:rFonts w:hint="eastAsia"/>
        </w:rPr>
        <w:t xml:space="preserve"> </w:t>
      </w:r>
      <w:hyperlink r:id="rId10" w:tgtFrame="_blank" w:history="1">
        <w:r>
          <w:rPr>
            <w:rStyle w:val="a3"/>
            <w:rFonts w:hint="eastAsia"/>
          </w:rPr>
          <w:t>2012</w:t>
        </w:r>
        <w:r>
          <w:rPr>
            <w:rStyle w:val="a3"/>
            <w:rFonts w:hint="eastAsia"/>
          </w:rPr>
          <w:t>年</w:t>
        </w:r>
        <w:r>
          <w:rPr>
            <w:rStyle w:val="a3"/>
            <w:rFonts w:hint="eastAsia"/>
          </w:rPr>
          <w:t>09</w:t>
        </w:r>
        <w:r>
          <w:rPr>
            <w:rStyle w:val="a3"/>
            <w:rFonts w:hint="eastAsia"/>
          </w:rPr>
          <w:t>期</w:t>
        </w:r>
        <w:r>
          <w:rPr>
            <w:rStyle w:val="a3"/>
            <w:rFonts w:hint="eastAsia"/>
          </w:rPr>
          <w:t xml:space="preserve"> </w:t>
        </w:r>
      </w:hyperlink>
    </w:p>
    <w:p w:rsidR="00000000" w:rsidRDefault="00A85B9B">
      <w:pPr>
        <w:spacing w:line="360" w:lineRule="atLeast"/>
        <w:divId w:val="562375842"/>
        <w:rPr>
          <w:rFonts w:hint="eastAsia"/>
        </w:rPr>
      </w:pPr>
    </w:p>
    <w:p w:rsidR="00000000" w:rsidRDefault="00A85B9B">
      <w:pPr>
        <w:spacing w:line="360" w:lineRule="atLeast"/>
        <w:divId w:val="1333988803"/>
        <w:rPr>
          <w:rFonts w:hint="eastAsia"/>
          <w:b/>
          <w:bCs/>
        </w:rPr>
      </w:pPr>
      <w:r>
        <w:rPr>
          <w:rFonts w:hint="eastAsia"/>
          <w:b/>
          <w:bCs/>
        </w:rPr>
        <w:lastRenderedPageBreak/>
        <w:t>关</w:t>
      </w:r>
      <w:r>
        <w:rPr>
          <w:rFonts w:hint="eastAsia"/>
          <w:b/>
          <w:bCs/>
        </w:rPr>
        <w:t xml:space="preserve"> </w:t>
      </w:r>
      <w:r>
        <w:rPr>
          <w:rFonts w:hint="eastAsia"/>
          <w:b/>
          <w:bCs/>
        </w:rPr>
        <w:t>键</w:t>
      </w:r>
      <w:r>
        <w:rPr>
          <w:rFonts w:hint="eastAsia"/>
          <w:b/>
          <w:bCs/>
        </w:rPr>
        <w:t xml:space="preserve"> </w:t>
      </w:r>
      <w:r>
        <w:rPr>
          <w:rFonts w:hint="eastAsia"/>
          <w:b/>
          <w:bCs/>
        </w:rPr>
        <w:t>词：</w:t>
      </w:r>
    </w:p>
    <w:p w:rsidR="00000000" w:rsidRDefault="00A85B9B">
      <w:pPr>
        <w:spacing w:line="360" w:lineRule="atLeast"/>
        <w:divId w:val="1928927434"/>
        <w:rPr>
          <w:rFonts w:hint="eastAsia"/>
        </w:rPr>
      </w:pPr>
      <w:hyperlink r:id="rId11" w:tgtFrame="_blank" w:history="1">
        <w:r>
          <w:rPr>
            <w:rStyle w:val="a3"/>
            <w:rFonts w:hint="eastAsia"/>
          </w:rPr>
          <w:t>元素周期律</w:t>
        </w:r>
      </w:hyperlink>
      <w:r>
        <w:rPr>
          <w:rFonts w:hint="eastAsia"/>
        </w:rPr>
        <w:t>/</w:t>
      </w:r>
      <w:hyperlink r:id="rId12" w:tgtFrame="_blank" w:history="1">
        <w:r>
          <w:rPr>
            <w:rStyle w:val="a3"/>
            <w:rFonts w:hint="eastAsia"/>
          </w:rPr>
          <w:t>元素周期表</w:t>
        </w:r>
      </w:hyperlink>
      <w:r>
        <w:rPr>
          <w:rFonts w:hint="eastAsia"/>
        </w:rPr>
        <w:t>/</w:t>
      </w:r>
      <w:hyperlink r:id="rId13" w:tgtFrame="_blank" w:history="1">
        <w:r>
          <w:rPr>
            <w:rStyle w:val="a3"/>
            <w:rFonts w:hint="eastAsia"/>
          </w:rPr>
          <w:t>文献统计</w:t>
        </w:r>
      </w:hyperlink>
      <w:r>
        <w:rPr>
          <w:rFonts w:hint="eastAsia"/>
        </w:rPr>
        <w:t>/</w:t>
      </w:r>
      <w:hyperlink r:id="rId14" w:tgtFrame="_blank" w:history="1">
        <w:r>
          <w:rPr>
            <w:rStyle w:val="a3"/>
            <w:rFonts w:hint="eastAsia"/>
          </w:rPr>
          <w:t>虞和钦</w:t>
        </w:r>
      </w:hyperlink>
      <w:r>
        <w:rPr>
          <w:rFonts w:hint="eastAsia"/>
        </w:rPr>
        <w:t>/</w:t>
      </w:r>
      <w:hyperlink r:id="rId15" w:tgtFrame="_blank" w:history="1">
        <w:r>
          <w:rPr>
            <w:rStyle w:val="a3"/>
            <w:rFonts w:hint="eastAsia"/>
          </w:rPr>
          <w:t xml:space="preserve">郑贞文　　</w:t>
        </w:r>
        <w:r>
          <w:rPr>
            <w:rStyle w:val="a3"/>
            <w:rFonts w:hint="eastAsia"/>
          </w:rPr>
          <w:t>element periodic law; element periodic table; literature statistics; Yu Heqin; Zheng Zhenwen</w:t>
        </w:r>
      </w:hyperlink>
    </w:p>
    <w:p w:rsidR="00000000" w:rsidRDefault="00A85B9B">
      <w:pPr>
        <w:spacing w:line="360" w:lineRule="atLeast"/>
        <w:divId w:val="1385056369"/>
        <w:rPr>
          <w:rFonts w:hint="eastAsia"/>
        </w:rPr>
      </w:pPr>
    </w:p>
    <w:p w:rsidR="00000000" w:rsidRDefault="00A85B9B">
      <w:pPr>
        <w:spacing w:line="432" w:lineRule="auto"/>
        <w:divId w:val="1909221035"/>
        <w:rPr>
          <w:rFonts w:ascii="微软雅黑" w:eastAsia="微软雅黑" w:hAnsi="微软雅黑" w:hint="eastAsia"/>
          <w:color w:val="666666"/>
          <w:sz w:val="21"/>
          <w:szCs w:val="21"/>
        </w:rPr>
      </w:pPr>
      <w:bookmarkStart w:id="1" w:name="readArea"/>
      <w:bookmarkEnd w:id="1"/>
      <w:r>
        <w:rPr>
          <w:rFonts w:ascii="微软雅黑" w:eastAsia="微软雅黑" w:hAnsi="微软雅黑" w:hint="eastAsia"/>
          <w:color w:val="666666"/>
          <w:sz w:val="21"/>
          <w:szCs w:val="21"/>
        </w:rPr>
        <w:t xml:space="preserve">　　中图分类号：</w:t>
      </w:r>
      <w:r>
        <w:rPr>
          <w:rFonts w:ascii="微软雅黑" w:eastAsia="微软雅黑" w:hAnsi="微软雅黑" w:hint="eastAsia"/>
          <w:color w:val="666666"/>
          <w:sz w:val="21"/>
          <w:szCs w:val="21"/>
        </w:rPr>
        <w:t>N09</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文献标识码：</w:t>
      </w:r>
      <w:r>
        <w:rPr>
          <w:rFonts w:ascii="微软雅黑" w:eastAsia="微软雅黑" w:hAnsi="微软雅黑" w:hint="eastAsia"/>
          <w:color w:val="666666"/>
          <w:sz w:val="21"/>
          <w:szCs w:val="21"/>
        </w:rPr>
        <w:t>A</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文章编号：</w:t>
      </w:r>
      <w:r>
        <w:rPr>
          <w:rFonts w:ascii="微软雅黑" w:eastAsia="微软雅黑" w:hAnsi="微软雅黑" w:hint="eastAsia"/>
          <w:color w:val="666666"/>
          <w:sz w:val="21"/>
          <w:szCs w:val="21"/>
        </w:rPr>
        <w:t>1674-7062(2012)03-0065-07</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西戎元素周期律是自然科学的基本规律，也是无机化学的基础。该规律是俄国的门捷列夫和德国的</w:t>
      </w:r>
      <w:r>
        <w:rPr>
          <w:rFonts w:ascii="微软雅黑" w:eastAsia="微软雅黑" w:hAnsi="微软雅黑" w:hint="eastAsia"/>
          <w:color w:val="666666"/>
          <w:sz w:val="21"/>
          <w:szCs w:val="21"/>
        </w:rPr>
        <w:t>J.L.Meyer</w:t>
      </w:r>
      <w:r>
        <w:rPr>
          <w:rFonts w:ascii="微软雅黑" w:eastAsia="微软雅黑" w:hAnsi="微软雅黑" w:hint="eastAsia"/>
          <w:color w:val="666666"/>
          <w:sz w:val="21"/>
          <w:szCs w:val="21"/>
        </w:rPr>
        <w:t>于</w:t>
      </w:r>
      <w:r>
        <w:rPr>
          <w:rFonts w:ascii="微软雅黑" w:eastAsia="微软雅黑" w:hAnsi="微软雅黑" w:hint="eastAsia"/>
          <w:color w:val="666666"/>
          <w:sz w:val="21"/>
          <w:szCs w:val="21"/>
        </w:rPr>
        <w:t>1869</w:t>
      </w:r>
      <w:r>
        <w:rPr>
          <w:rFonts w:ascii="微软雅黑" w:eastAsia="微软雅黑" w:hAnsi="微软雅黑" w:hint="eastAsia"/>
          <w:color w:val="666666"/>
          <w:sz w:val="21"/>
          <w:szCs w:val="21"/>
        </w:rPr>
        <w:t>年差不多同时独立发现的，并很快在德国、英国等西方国家传播。中国人最早提及它的则是时任清政府驻英公使的郭嵩焘</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1901</w:t>
      </w:r>
      <w:r>
        <w:rPr>
          <w:rFonts w:ascii="微软雅黑" w:eastAsia="微软雅黑" w:hAnsi="微软雅黑" w:hint="eastAsia"/>
          <w:color w:val="666666"/>
          <w:sz w:val="21"/>
          <w:szCs w:val="21"/>
        </w:rPr>
        <w:t>年</w:t>
      </w:r>
      <w:r>
        <w:rPr>
          <w:rFonts w:ascii="微软雅黑" w:eastAsia="微软雅黑" w:hAnsi="微软雅黑" w:hint="eastAsia"/>
          <w:color w:val="666666"/>
          <w:sz w:val="21"/>
          <w:szCs w:val="21"/>
        </w:rPr>
        <w:t>3</w:t>
      </w:r>
      <w:r>
        <w:rPr>
          <w:rFonts w:ascii="微软雅黑" w:eastAsia="微软雅黑" w:hAnsi="微软雅黑" w:hint="eastAsia"/>
          <w:color w:val="666666"/>
          <w:sz w:val="21"/>
          <w:szCs w:val="21"/>
        </w:rPr>
        <w:t>月，虞和钦在杜亚泉主办的科学期刊《亚泉杂志》第</w:t>
      </w:r>
      <w:r>
        <w:rPr>
          <w:rFonts w:ascii="微软雅黑" w:eastAsia="微软雅黑" w:hAnsi="微软雅黑" w:hint="eastAsia"/>
          <w:color w:val="666666"/>
          <w:sz w:val="21"/>
          <w:szCs w:val="21"/>
        </w:rPr>
        <w:t>6</w:t>
      </w:r>
      <w:r>
        <w:rPr>
          <w:rFonts w:ascii="微软雅黑" w:eastAsia="微软雅黑" w:hAnsi="微软雅黑" w:hint="eastAsia"/>
          <w:color w:val="666666"/>
          <w:sz w:val="21"/>
          <w:szCs w:val="21"/>
        </w:rPr>
        <w:t>期上发表《化学周期律》。此文共</w:t>
      </w:r>
      <w:r>
        <w:rPr>
          <w:rFonts w:ascii="微软雅黑" w:eastAsia="微软雅黑" w:hAnsi="微软雅黑" w:hint="eastAsia"/>
          <w:color w:val="666666"/>
          <w:sz w:val="21"/>
          <w:szCs w:val="21"/>
        </w:rPr>
        <w:t>7</w:t>
      </w:r>
      <w:r>
        <w:rPr>
          <w:rFonts w:ascii="微软雅黑" w:eastAsia="微软雅黑" w:hAnsi="微软雅黑" w:hint="eastAsia"/>
          <w:color w:val="666666"/>
          <w:sz w:val="21"/>
          <w:szCs w:val="21"/>
        </w:rPr>
        <w:t>页，其正文分为五部分：元素的天然分类、周期律表、各周期元素的规律性、各属</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主族</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元素的规律性、周期律的功能，而周期律“向来译书中未曾述及”</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，故虞氏的《化学周期律》一文，可谓中国最早完</w:t>
      </w:r>
      <w:r>
        <w:rPr>
          <w:rFonts w:ascii="微软雅黑" w:eastAsia="微软雅黑" w:hAnsi="微软雅黑" w:hint="eastAsia"/>
          <w:color w:val="666666"/>
          <w:sz w:val="21"/>
          <w:szCs w:val="21"/>
        </w:rPr>
        <w:t>整引介“元素周期律”和“元素周期表”的文献。本文拟主要通过对</w:t>
      </w:r>
      <w:r>
        <w:rPr>
          <w:rFonts w:ascii="微软雅黑" w:eastAsia="微软雅黑" w:hAnsi="微软雅黑" w:hint="eastAsia"/>
          <w:color w:val="666666"/>
          <w:sz w:val="21"/>
          <w:szCs w:val="21"/>
        </w:rPr>
        <w:t>20</w:t>
      </w:r>
      <w:r>
        <w:rPr>
          <w:rFonts w:ascii="微软雅黑" w:eastAsia="微软雅黑" w:hAnsi="微软雅黑" w:hint="eastAsia"/>
          <w:color w:val="666666"/>
          <w:sz w:val="21"/>
          <w:szCs w:val="21"/>
        </w:rPr>
        <w:t>世纪上半叶某一时段国内有关元素周期律或元素周期表的文献进行统计，并据此统计结果分析化学元素周期律在近代中国传播的情形和相关学人对元素周期律在近代中国传播所起的作用。</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一</w:t>
      </w: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统计时间段和统计源的选定</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化学元素周期律自</w:t>
      </w:r>
      <w:r>
        <w:rPr>
          <w:rFonts w:ascii="微软雅黑" w:eastAsia="微软雅黑" w:hAnsi="微软雅黑" w:hint="eastAsia"/>
          <w:color w:val="666666"/>
          <w:sz w:val="21"/>
          <w:szCs w:val="21"/>
        </w:rPr>
        <w:t>1901</w:t>
      </w:r>
      <w:r>
        <w:rPr>
          <w:rFonts w:ascii="微软雅黑" w:eastAsia="微软雅黑" w:hAnsi="微软雅黑" w:hint="eastAsia"/>
          <w:color w:val="666666"/>
          <w:sz w:val="21"/>
          <w:szCs w:val="21"/>
        </w:rPr>
        <w:t>年引介入中国后，并没有以强制的方式，要求出现在普通教育的化学教材中，故其传播的范围仅仅局限于少数知识分子和极小部分接受新式教育的学生之中。</w:t>
      </w:r>
      <w:r>
        <w:rPr>
          <w:rFonts w:ascii="微软雅黑" w:eastAsia="微软雅黑" w:hAnsi="微软雅黑" w:hint="eastAsia"/>
          <w:color w:val="666666"/>
          <w:sz w:val="21"/>
          <w:szCs w:val="21"/>
        </w:rPr>
        <w:t>1929</w:t>
      </w:r>
      <w:r>
        <w:rPr>
          <w:rFonts w:ascii="微软雅黑" w:eastAsia="微软雅黑" w:hAnsi="微软雅黑" w:hint="eastAsia"/>
          <w:color w:val="666666"/>
          <w:sz w:val="21"/>
          <w:szCs w:val="21"/>
        </w:rPr>
        <w:t>年</w:t>
      </w:r>
      <w:r>
        <w:rPr>
          <w:rFonts w:ascii="微软雅黑" w:eastAsia="微软雅黑" w:hAnsi="微软雅黑" w:hint="eastAsia"/>
          <w:color w:val="666666"/>
          <w:sz w:val="21"/>
          <w:szCs w:val="21"/>
        </w:rPr>
        <w:t>8</w:t>
      </w:r>
      <w:r>
        <w:rPr>
          <w:rFonts w:ascii="微软雅黑" w:eastAsia="微软雅黑" w:hAnsi="微软雅黑" w:hint="eastAsia"/>
          <w:color w:val="666666"/>
          <w:sz w:val="21"/>
          <w:szCs w:val="21"/>
        </w:rPr>
        <w:t>月，国民政府教育部颁布《中小学课程暂行标准》。其中《初级中学理化暂行课</w:t>
      </w:r>
      <w:r>
        <w:rPr>
          <w:rFonts w:ascii="微软雅黑" w:eastAsia="微软雅黑" w:hAnsi="微软雅黑" w:hint="eastAsia"/>
          <w:color w:val="666666"/>
          <w:sz w:val="21"/>
          <w:szCs w:val="21"/>
        </w:rPr>
        <w:t>程标准</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分科的</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》将“原</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元</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素的概要和分类”列</w:t>
      </w:r>
      <w:r>
        <w:rPr>
          <w:rFonts w:ascii="微软雅黑" w:eastAsia="微软雅黑" w:hAnsi="微软雅黑" w:hint="eastAsia"/>
          <w:color w:val="666666"/>
          <w:sz w:val="21"/>
          <w:szCs w:val="21"/>
        </w:rPr>
        <w:lastRenderedPageBreak/>
        <w:t>入教学大纲，且一些据此大纲编写的初中化学教材都有介绍元素周期律的内容，如吕冕南编著的《北新化学》</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其版本等信息见表</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在第十五章《原素的概要》的最后</w:t>
      </w:r>
      <w:r>
        <w:rPr>
          <w:rFonts w:ascii="微软雅黑" w:eastAsia="微软雅黑" w:hAnsi="微软雅黑" w:hint="eastAsia"/>
          <w:color w:val="666666"/>
          <w:sz w:val="21"/>
          <w:szCs w:val="21"/>
        </w:rPr>
        <w:t>(P211-212)</w:t>
      </w:r>
      <w:r>
        <w:rPr>
          <w:rFonts w:ascii="微软雅黑" w:eastAsia="微软雅黑" w:hAnsi="微软雅黑" w:hint="eastAsia"/>
          <w:color w:val="666666"/>
          <w:sz w:val="21"/>
          <w:szCs w:val="21"/>
        </w:rPr>
        <w:t>就附有元素周期律的介绍。而《高级中学普通科</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师范科化学暂行课程标准》规定的化学教学大纲，则明确写有“酌量增加理论上的材料。例如：</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甲</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气体定律。</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乙</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原子分子电子论。</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丙</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液体的电离论。</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丁</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周期律”等内容</w:t>
      </w:r>
      <w:r>
        <w:rPr>
          <w:rFonts w:ascii="微软雅黑" w:eastAsia="微软雅黑" w:hAnsi="微软雅黑" w:hint="eastAsia"/>
          <w:color w:val="666666"/>
          <w:sz w:val="21"/>
          <w:szCs w:val="21"/>
        </w:rPr>
        <w:t>[3]</w:t>
      </w:r>
      <w:r>
        <w:rPr>
          <w:rFonts w:ascii="微软雅黑" w:eastAsia="微软雅黑" w:hAnsi="微软雅黑" w:hint="eastAsia"/>
          <w:color w:val="666666"/>
          <w:sz w:val="21"/>
          <w:szCs w:val="21"/>
        </w:rPr>
        <w:t>。这样，元素周期律首次以官方公文的方式，列入中学化学教学大纲，标志着其在中国的传播进</w:t>
      </w:r>
      <w:r>
        <w:rPr>
          <w:rFonts w:ascii="微软雅黑" w:eastAsia="微软雅黑" w:hAnsi="微软雅黑" w:hint="eastAsia"/>
          <w:color w:val="666666"/>
          <w:sz w:val="21"/>
          <w:szCs w:val="21"/>
        </w:rPr>
        <w:t>入平民化的时代。考虑到文献出版有一个时间差，以及正式《中小学课程标准》、国立编译馆化学译名审查委员会草拟的《化学命名原则》均是在</w:t>
      </w:r>
      <w:r>
        <w:rPr>
          <w:rFonts w:ascii="微软雅黑" w:eastAsia="微软雅黑" w:hAnsi="微软雅黑" w:hint="eastAsia"/>
          <w:color w:val="666666"/>
          <w:sz w:val="21"/>
          <w:szCs w:val="21"/>
        </w:rPr>
        <w:t>1932</w:t>
      </w:r>
      <w:r>
        <w:rPr>
          <w:rFonts w:ascii="微软雅黑" w:eastAsia="微软雅黑" w:hAnsi="微软雅黑" w:hint="eastAsia"/>
          <w:color w:val="666666"/>
          <w:sz w:val="21"/>
          <w:szCs w:val="21"/>
        </w:rPr>
        <w:t>年分别由国民政府教育部颁行和审核通过的，故本文文献统计时间段定为</w:t>
      </w:r>
      <w:r>
        <w:rPr>
          <w:rFonts w:ascii="微软雅黑" w:eastAsia="微软雅黑" w:hAnsi="微软雅黑" w:hint="eastAsia"/>
          <w:color w:val="666666"/>
          <w:sz w:val="21"/>
          <w:szCs w:val="21"/>
        </w:rPr>
        <w:t>1901-1932</w:t>
      </w:r>
      <w:r>
        <w:rPr>
          <w:rFonts w:ascii="微软雅黑" w:eastAsia="微软雅黑" w:hAnsi="微软雅黑" w:hint="eastAsia"/>
          <w:color w:val="666666"/>
          <w:sz w:val="21"/>
          <w:szCs w:val="21"/>
        </w:rPr>
        <w:t>年。</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统计时间段确定后，还须选取统计源书目或数据库。近代科学在中国的传播，主要通过期刊和科学书籍两种媒介实现的。故本文拟选择上海图书馆研发的《全国报刊索引数据库》检索有关元素周期律的文章及其相关信息；选择“清末化学书一览表</w:t>
      </w:r>
      <w:r>
        <w:rPr>
          <w:rFonts w:ascii="微软雅黑" w:eastAsia="微软雅黑" w:hAnsi="微软雅黑" w:hint="eastAsia"/>
          <w:color w:val="666666"/>
          <w:sz w:val="21"/>
          <w:szCs w:val="21"/>
        </w:rPr>
        <w:t>(1902-1911)</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载赵匡华主编、广西教育出版社</w:t>
      </w:r>
      <w:r>
        <w:rPr>
          <w:rFonts w:ascii="微软雅黑" w:eastAsia="微软雅黑" w:hAnsi="微软雅黑" w:hint="eastAsia"/>
          <w:color w:val="666666"/>
          <w:sz w:val="21"/>
          <w:szCs w:val="21"/>
        </w:rPr>
        <w:t>2003</w:t>
      </w:r>
      <w:r>
        <w:rPr>
          <w:rFonts w:ascii="微软雅黑" w:eastAsia="微软雅黑" w:hAnsi="微软雅黑" w:hint="eastAsia"/>
          <w:color w:val="666666"/>
          <w:sz w:val="21"/>
          <w:szCs w:val="21"/>
        </w:rPr>
        <w:t>年出版</w:t>
      </w:r>
      <w:r>
        <w:rPr>
          <w:rFonts w:ascii="微软雅黑" w:eastAsia="微软雅黑" w:hAnsi="微软雅黑" w:hint="eastAsia"/>
          <w:color w:val="666666"/>
          <w:sz w:val="21"/>
          <w:szCs w:val="21"/>
        </w:rPr>
        <w:t>的《中国化学史</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近现代卷</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》第</w:t>
      </w:r>
      <w:r>
        <w:rPr>
          <w:rFonts w:ascii="微软雅黑" w:eastAsia="微软雅黑" w:hAnsi="微软雅黑" w:hint="eastAsia"/>
          <w:color w:val="666666"/>
          <w:sz w:val="21"/>
          <w:szCs w:val="21"/>
        </w:rPr>
        <w:t>65-73</w:t>
      </w:r>
      <w:r>
        <w:rPr>
          <w:rFonts w:ascii="微软雅黑" w:eastAsia="微软雅黑" w:hAnsi="微软雅黑" w:hint="eastAsia"/>
          <w:color w:val="666666"/>
          <w:sz w:val="21"/>
          <w:szCs w:val="21"/>
        </w:rPr>
        <w:t>页</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和北京图书馆</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现国家图书馆</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编辑的《民国时期总书目</w:t>
      </w:r>
      <w:r>
        <w:rPr>
          <w:rFonts w:ascii="微软雅黑" w:eastAsia="微软雅黑" w:hAnsi="微软雅黑" w:hint="eastAsia"/>
          <w:color w:val="666666"/>
          <w:sz w:val="21"/>
          <w:szCs w:val="21"/>
        </w:rPr>
        <w:t>(1911-1949)</w:t>
      </w:r>
      <w:r>
        <w:rPr>
          <w:rFonts w:ascii="微软雅黑" w:eastAsia="微软雅黑" w:hAnsi="微软雅黑" w:hint="eastAsia"/>
          <w:color w:val="666666"/>
          <w:sz w:val="21"/>
          <w:szCs w:val="21"/>
        </w:rPr>
        <w:t>》的“自然科学·医药卫生”卷、“中小学教材”卷</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书目文献出版社</w:t>
      </w:r>
      <w:r>
        <w:rPr>
          <w:rFonts w:ascii="微软雅黑" w:eastAsia="微软雅黑" w:hAnsi="微软雅黑" w:hint="eastAsia"/>
          <w:color w:val="666666"/>
          <w:sz w:val="21"/>
          <w:szCs w:val="21"/>
        </w:rPr>
        <w:t>1995</w:t>
      </w:r>
      <w:r>
        <w:rPr>
          <w:rFonts w:ascii="微软雅黑" w:eastAsia="微软雅黑" w:hAnsi="微软雅黑" w:hint="eastAsia"/>
          <w:color w:val="666666"/>
          <w:sz w:val="21"/>
          <w:szCs w:val="21"/>
        </w:rPr>
        <w:t>年出版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，以及</w:t>
      </w:r>
      <w:r>
        <w:rPr>
          <w:rFonts w:ascii="微软雅黑" w:eastAsia="微软雅黑" w:hAnsi="微软雅黑" w:hint="eastAsia"/>
          <w:color w:val="666666"/>
          <w:sz w:val="21"/>
          <w:szCs w:val="21"/>
        </w:rPr>
        <w:t>CADAL(China Academic Digital Associative Library</w:t>
      </w:r>
      <w:r>
        <w:rPr>
          <w:rFonts w:ascii="微软雅黑" w:eastAsia="微软雅黑" w:hAnsi="微软雅黑" w:hint="eastAsia"/>
          <w:color w:val="666666"/>
          <w:sz w:val="21"/>
          <w:szCs w:val="21"/>
        </w:rPr>
        <w:t>，大学数字图书馆国际合作计划</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数据库，检索并筛选出含有元素周期律章节的书籍及其相关信息。</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《全国报刊索引数据库》包含《晚清期刊篇名数据库</w:t>
      </w:r>
      <w:r>
        <w:rPr>
          <w:rFonts w:ascii="微软雅黑" w:eastAsia="微软雅黑" w:hAnsi="微软雅黑" w:hint="eastAsia"/>
          <w:color w:val="666666"/>
          <w:sz w:val="21"/>
          <w:szCs w:val="21"/>
        </w:rPr>
        <w:t>(1833-1911)</w:t>
      </w:r>
      <w:r>
        <w:rPr>
          <w:rFonts w:ascii="微软雅黑" w:eastAsia="微软雅黑" w:hAnsi="微软雅黑" w:hint="eastAsia"/>
          <w:color w:val="666666"/>
          <w:sz w:val="21"/>
          <w:szCs w:val="21"/>
        </w:rPr>
        <w:t>》和《民国时期期刊篇名数据库</w:t>
      </w:r>
      <w:r>
        <w:rPr>
          <w:rFonts w:ascii="微软雅黑" w:eastAsia="微软雅黑" w:hAnsi="微软雅黑" w:hint="eastAsia"/>
          <w:color w:val="666666"/>
          <w:sz w:val="21"/>
          <w:szCs w:val="21"/>
        </w:rPr>
        <w:t>(1911-1949)</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收录的清末民国时期报刊品种较全，即</w:t>
      </w:r>
      <w:r>
        <w:rPr>
          <w:rFonts w:ascii="微软雅黑" w:eastAsia="微软雅黑" w:hAnsi="微软雅黑" w:hint="eastAsia"/>
          <w:color w:val="666666"/>
          <w:sz w:val="21"/>
          <w:szCs w:val="21"/>
        </w:rPr>
        <w:t>1833-1910</w:t>
      </w:r>
      <w:r>
        <w:rPr>
          <w:rFonts w:ascii="微软雅黑" w:eastAsia="微软雅黑" w:hAnsi="微软雅黑" w:hint="eastAsia"/>
          <w:color w:val="666666"/>
          <w:sz w:val="21"/>
          <w:szCs w:val="21"/>
        </w:rPr>
        <w:t>年的期刊</w:t>
      </w:r>
      <w:r>
        <w:rPr>
          <w:rFonts w:ascii="微软雅黑" w:eastAsia="微软雅黑" w:hAnsi="微软雅黑" w:hint="eastAsia"/>
          <w:color w:val="666666"/>
          <w:sz w:val="21"/>
          <w:szCs w:val="21"/>
        </w:rPr>
        <w:t>300</w:t>
      </w:r>
      <w:r>
        <w:rPr>
          <w:rFonts w:ascii="微软雅黑" w:eastAsia="微软雅黑" w:hAnsi="微软雅黑" w:hint="eastAsia"/>
          <w:color w:val="666666"/>
          <w:sz w:val="21"/>
          <w:szCs w:val="21"/>
        </w:rPr>
        <w:t>余种，</w:t>
      </w:r>
      <w:r>
        <w:rPr>
          <w:rFonts w:ascii="微软雅黑" w:eastAsia="微软雅黑" w:hAnsi="微软雅黑" w:hint="eastAsia"/>
          <w:color w:val="666666"/>
          <w:sz w:val="21"/>
          <w:szCs w:val="21"/>
        </w:rPr>
        <w:t>1911-1949</w:t>
      </w:r>
      <w:r>
        <w:rPr>
          <w:rFonts w:ascii="微软雅黑" w:eastAsia="微软雅黑" w:hAnsi="微软雅黑" w:hint="eastAsia"/>
          <w:color w:val="666666"/>
          <w:sz w:val="21"/>
          <w:szCs w:val="21"/>
        </w:rPr>
        <w:t>年的期刊</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万余种，几乎囊括了</w:t>
      </w:r>
      <w:r>
        <w:rPr>
          <w:rFonts w:ascii="微软雅黑" w:eastAsia="微软雅黑" w:hAnsi="微软雅黑" w:hint="eastAsia"/>
          <w:color w:val="666666"/>
          <w:sz w:val="21"/>
          <w:szCs w:val="21"/>
        </w:rPr>
        <w:lastRenderedPageBreak/>
        <w:t>1901-1949</w:t>
      </w:r>
      <w:r>
        <w:rPr>
          <w:rFonts w:ascii="微软雅黑" w:eastAsia="微软雅黑" w:hAnsi="微软雅黑" w:hint="eastAsia"/>
          <w:color w:val="666666"/>
          <w:sz w:val="21"/>
          <w:szCs w:val="21"/>
        </w:rPr>
        <w:t>年出版的所有报刊，自然较全面地反映了</w:t>
      </w:r>
      <w:r>
        <w:rPr>
          <w:rFonts w:ascii="微软雅黑" w:eastAsia="微软雅黑" w:hAnsi="微软雅黑" w:hint="eastAsia"/>
          <w:color w:val="666666"/>
          <w:sz w:val="21"/>
          <w:szCs w:val="21"/>
        </w:rPr>
        <w:t>1901-1932</w:t>
      </w:r>
      <w:r>
        <w:rPr>
          <w:rFonts w:ascii="微软雅黑" w:eastAsia="微软雅黑" w:hAnsi="微软雅黑" w:hint="eastAsia"/>
          <w:color w:val="666666"/>
          <w:sz w:val="21"/>
          <w:szCs w:val="21"/>
        </w:rPr>
        <w:t>年间元素周期律的报道情况。它们收录的篇目信息量也大，即</w:t>
      </w:r>
      <w:r>
        <w:rPr>
          <w:rFonts w:ascii="微软雅黑" w:eastAsia="微软雅黑" w:hAnsi="微软雅黑" w:hint="eastAsia"/>
          <w:color w:val="666666"/>
          <w:sz w:val="21"/>
          <w:szCs w:val="21"/>
        </w:rPr>
        <w:t>1833-1910</w:t>
      </w:r>
      <w:r>
        <w:rPr>
          <w:rFonts w:ascii="微软雅黑" w:eastAsia="微软雅黑" w:hAnsi="微软雅黑" w:hint="eastAsia"/>
          <w:color w:val="666666"/>
          <w:sz w:val="21"/>
          <w:szCs w:val="21"/>
        </w:rPr>
        <w:t>年数据量超过</w:t>
      </w:r>
      <w:r>
        <w:rPr>
          <w:rFonts w:ascii="微软雅黑" w:eastAsia="微软雅黑" w:hAnsi="微软雅黑" w:hint="eastAsia"/>
          <w:color w:val="666666"/>
          <w:sz w:val="21"/>
          <w:szCs w:val="21"/>
        </w:rPr>
        <w:t>42.409</w:t>
      </w:r>
      <w:r>
        <w:rPr>
          <w:rFonts w:ascii="微软雅黑" w:eastAsia="微软雅黑" w:hAnsi="微软雅黑" w:hint="eastAsia"/>
          <w:color w:val="666666"/>
          <w:sz w:val="21"/>
          <w:szCs w:val="21"/>
        </w:rPr>
        <w:t>万条，</w:t>
      </w:r>
      <w:r>
        <w:rPr>
          <w:rFonts w:ascii="微软雅黑" w:eastAsia="微软雅黑" w:hAnsi="微软雅黑" w:hint="eastAsia"/>
          <w:color w:val="666666"/>
          <w:sz w:val="21"/>
          <w:szCs w:val="21"/>
        </w:rPr>
        <w:t>1911-1949</w:t>
      </w:r>
      <w:r>
        <w:rPr>
          <w:rFonts w:ascii="微软雅黑" w:eastAsia="微软雅黑" w:hAnsi="微软雅黑" w:hint="eastAsia"/>
          <w:color w:val="666666"/>
          <w:sz w:val="21"/>
          <w:szCs w:val="21"/>
        </w:rPr>
        <w:t>年数据量已超过</w:t>
      </w:r>
      <w:r>
        <w:rPr>
          <w:rFonts w:ascii="微软雅黑" w:eastAsia="微软雅黑" w:hAnsi="微软雅黑" w:hint="eastAsia"/>
          <w:color w:val="666666"/>
          <w:sz w:val="21"/>
          <w:szCs w:val="21"/>
        </w:rPr>
        <w:t>600</w:t>
      </w:r>
      <w:r>
        <w:rPr>
          <w:rFonts w:ascii="微软雅黑" w:eastAsia="微软雅黑" w:hAnsi="微软雅黑" w:hint="eastAsia"/>
          <w:color w:val="666666"/>
          <w:sz w:val="21"/>
          <w:szCs w:val="21"/>
        </w:rPr>
        <w:t>万条。因此，选择《全国报刊索引数据库》可以保证相关期刊文章统计数据的全面性和必要的精度。</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“清末化学书一览表</w:t>
      </w:r>
      <w:r>
        <w:rPr>
          <w:rFonts w:ascii="微软雅黑" w:eastAsia="微软雅黑" w:hAnsi="微软雅黑" w:hint="eastAsia"/>
          <w:color w:val="666666"/>
          <w:sz w:val="21"/>
          <w:szCs w:val="21"/>
        </w:rPr>
        <w:t>(1902-1911)</w:t>
      </w:r>
      <w:r>
        <w:rPr>
          <w:rFonts w:ascii="微软雅黑" w:eastAsia="微软雅黑" w:hAnsi="微软雅黑" w:hint="eastAsia"/>
          <w:color w:val="666666"/>
          <w:sz w:val="21"/>
          <w:szCs w:val="21"/>
        </w:rPr>
        <w:t>”是参考谭勤余的《中国化学史与化学出版物》</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载《</w:t>
      </w:r>
      <w:r>
        <w:rPr>
          <w:rFonts w:ascii="微软雅黑" w:eastAsia="微软雅黑" w:hAnsi="微软雅黑" w:hint="eastAsia"/>
          <w:color w:val="666666"/>
          <w:sz w:val="21"/>
          <w:szCs w:val="21"/>
        </w:rPr>
        <w:t>学林》</w:t>
      </w:r>
      <w:r>
        <w:rPr>
          <w:rFonts w:ascii="微软雅黑" w:eastAsia="微软雅黑" w:hAnsi="微软雅黑" w:hint="eastAsia"/>
          <w:color w:val="666666"/>
          <w:sz w:val="21"/>
          <w:szCs w:val="21"/>
        </w:rPr>
        <w:t>1941</w:t>
      </w:r>
      <w:r>
        <w:rPr>
          <w:rFonts w:ascii="微软雅黑" w:eastAsia="微软雅黑" w:hAnsi="微软雅黑" w:hint="eastAsia"/>
          <w:color w:val="666666"/>
          <w:sz w:val="21"/>
          <w:szCs w:val="21"/>
        </w:rPr>
        <w:t>年第</w:t>
      </w:r>
      <w:r>
        <w:rPr>
          <w:rFonts w:ascii="微软雅黑" w:eastAsia="微软雅黑" w:hAnsi="微软雅黑" w:hint="eastAsia"/>
          <w:color w:val="666666"/>
          <w:sz w:val="21"/>
          <w:szCs w:val="21"/>
        </w:rPr>
        <w:t>8</w:t>
      </w:r>
      <w:r>
        <w:rPr>
          <w:rFonts w:ascii="微软雅黑" w:eastAsia="微软雅黑" w:hAnsi="微软雅黑" w:hint="eastAsia"/>
          <w:color w:val="666666"/>
          <w:sz w:val="21"/>
          <w:szCs w:val="21"/>
        </w:rPr>
        <w:t>期第</w:t>
      </w:r>
      <w:r>
        <w:rPr>
          <w:rFonts w:ascii="微软雅黑" w:eastAsia="微软雅黑" w:hAnsi="微软雅黑" w:hint="eastAsia"/>
          <w:color w:val="666666"/>
          <w:sz w:val="21"/>
          <w:szCs w:val="21"/>
        </w:rPr>
        <w:t>101</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102</w:t>
      </w:r>
      <w:r>
        <w:rPr>
          <w:rFonts w:ascii="微软雅黑" w:eastAsia="微软雅黑" w:hAnsi="微软雅黑" w:hint="eastAsia"/>
          <w:color w:val="666666"/>
          <w:sz w:val="21"/>
          <w:szCs w:val="21"/>
        </w:rPr>
        <w:t>页</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、刘广定的《清代化学书籍目录稿》</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载台湾《国立中央图书馆馆刊》</w:t>
      </w:r>
      <w:r>
        <w:rPr>
          <w:rFonts w:ascii="微软雅黑" w:eastAsia="微软雅黑" w:hAnsi="微软雅黑" w:hint="eastAsia"/>
          <w:color w:val="666666"/>
          <w:sz w:val="21"/>
          <w:szCs w:val="21"/>
        </w:rPr>
        <w:t>1992</w:t>
      </w:r>
      <w:r>
        <w:rPr>
          <w:rFonts w:ascii="微软雅黑" w:eastAsia="微软雅黑" w:hAnsi="微软雅黑" w:hint="eastAsia"/>
          <w:color w:val="666666"/>
          <w:sz w:val="21"/>
          <w:szCs w:val="21"/>
        </w:rPr>
        <w:t>年新</w:t>
      </w:r>
      <w:r>
        <w:rPr>
          <w:rFonts w:ascii="微软雅黑" w:eastAsia="微软雅黑" w:hAnsi="微软雅黑" w:hint="eastAsia"/>
          <w:color w:val="666666"/>
          <w:sz w:val="21"/>
          <w:szCs w:val="21"/>
        </w:rPr>
        <w:t>25</w:t>
      </w:r>
      <w:r>
        <w:rPr>
          <w:rFonts w:ascii="微软雅黑" w:eastAsia="微软雅黑" w:hAnsi="微软雅黑" w:hint="eastAsia"/>
          <w:color w:val="666666"/>
          <w:sz w:val="21"/>
          <w:szCs w:val="21"/>
        </w:rPr>
        <w:t>卷第</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期第</w:t>
      </w:r>
      <w:r>
        <w:rPr>
          <w:rFonts w:ascii="微软雅黑" w:eastAsia="微软雅黑" w:hAnsi="微软雅黑" w:hint="eastAsia"/>
          <w:color w:val="666666"/>
          <w:sz w:val="21"/>
          <w:szCs w:val="21"/>
        </w:rPr>
        <w:t>205</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217</w:t>
      </w:r>
      <w:r>
        <w:rPr>
          <w:rFonts w:ascii="微软雅黑" w:eastAsia="微软雅黑" w:hAnsi="微软雅黑" w:hint="eastAsia"/>
          <w:color w:val="666666"/>
          <w:sz w:val="21"/>
          <w:szCs w:val="21"/>
        </w:rPr>
        <w:t>页</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，以及上海图书馆、上海辞书出版社图书馆、北京首都图书馆等馆藏而编制的。《民国时期总书目</w:t>
      </w:r>
      <w:r>
        <w:rPr>
          <w:rFonts w:ascii="微软雅黑" w:eastAsia="微软雅黑" w:hAnsi="微软雅黑" w:hint="eastAsia"/>
          <w:color w:val="666666"/>
          <w:sz w:val="21"/>
          <w:szCs w:val="21"/>
        </w:rPr>
        <w:t>(1911-1949)</w:t>
      </w:r>
      <w:r>
        <w:rPr>
          <w:rFonts w:ascii="微软雅黑" w:eastAsia="微软雅黑" w:hAnsi="微软雅黑" w:hint="eastAsia"/>
          <w:color w:val="666666"/>
          <w:sz w:val="21"/>
          <w:szCs w:val="21"/>
        </w:rPr>
        <w:t>》的“自然科学·医药卫生”卷和“中小学教材”卷是根据北京图书馆</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现国家图书馆</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、上海图书馆、重庆市图书馆和北京师范大学等高校图书馆的馆藏而编制的。</w:t>
      </w:r>
      <w:r>
        <w:rPr>
          <w:rFonts w:ascii="微软雅黑" w:eastAsia="微软雅黑" w:hAnsi="微软雅黑" w:hint="eastAsia"/>
          <w:color w:val="666666"/>
          <w:sz w:val="21"/>
          <w:szCs w:val="21"/>
        </w:rPr>
        <w:t>CADAL</w:t>
      </w:r>
      <w:r>
        <w:rPr>
          <w:rFonts w:ascii="微软雅黑" w:eastAsia="微软雅黑" w:hAnsi="微软雅黑" w:hint="eastAsia"/>
          <w:color w:val="666666"/>
          <w:sz w:val="21"/>
          <w:szCs w:val="21"/>
        </w:rPr>
        <w:t>收录的文献资源来源于中国科学院文献情报中心和北京大学、清华大学、浙江大学、复旦大学、南京大学、上海交</w:t>
      </w:r>
      <w:r>
        <w:rPr>
          <w:rFonts w:ascii="微软雅黑" w:eastAsia="微软雅黑" w:hAnsi="微软雅黑" w:hint="eastAsia"/>
          <w:color w:val="666666"/>
          <w:sz w:val="21"/>
          <w:szCs w:val="21"/>
        </w:rPr>
        <w:t>通大学、西安交通大学、武汉大学、华中科技大学、吉林大学、中山大学、四川大学、北京师范大学、中国人民大学、中国农业大学等馆藏丰富的高校图书馆，其中的晚清、民国图书有</w:t>
      </w:r>
      <w:r>
        <w:rPr>
          <w:rFonts w:ascii="微软雅黑" w:eastAsia="微软雅黑" w:hAnsi="微软雅黑" w:hint="eastAsia"/>
          <w:color w:val="666666"/>
          <w:sz w:val="21"/>
          <w:szCs w:val="21"/>
        </w:rPr>
        <w:t>25</w:t>
      </w:r>
      <w:r>
        <w:rPr>
          <w:rFonts w:ascii="微软雅黑" w:eastAsia="微软雅黑" w:hAnsi="微软雅黑" w:hint="eastAsia"/>
          <w:color w:val="666666"/>
          <w:sz w:val="21"/>
          <w:szCs w:val="21"/>
        </w:rPr>
        <w:t>万多册</w:t>
      </w:r>
      <w:r>
        <w:rPr>
          <w:rFonts w:ascii="微软雅黑" w:eastAsia="微软雅黑" w:hAnsi="微软雅黑" w:hint="eastAsia"/>
          <w:color w:val="666666"/>
          <w:sz w:val="21"/>
          <w:szCs w:val="21"/>
        </w:rPr>
        <w:t>[4]</w:t>
      </w:r>
      <w:r>
        <w:rPr>
          <w:rFonts w:ascii="微软雅黑" w:eastAsia="微软雅黑" w:hAnsi="微软雅黑" w:hint="eastAsia"/>
          <w:color w:val="666666"/>
          <w:sz w:val="21"/>
          <w:szCs w:val="21"/>
        </w:rPr>
        <w:t>。因此，“清末化学书一览表</w:t>
      </w:r>
      <w:r>
        <w:rPr>
          <w:rFonts w:ascii="微软雅黑" w:eastAsia="微软雅黑" w:hAnsi="微软雅黑" w:hint="eastAsia"/>
          <w:color w:val="666666"/>
          <w:sz w:val="21"/>
          <w:szCs w:val="21"/>
        </w:rPr>
        <w:t>(1902-1911)</w:t>
      </w:r>
      <w:r>
        <w:rPr>
          <w:rFonts w:ascii="微软雅黑" w:eastAsia="微软雅黑" w:hAnsi="微软雅黑" w:hint="eastAsia"/>
          <w:color w:val="666666"/>
          <w:sz w:val="21"/>
          <w:szCs w:val="21"/>
        </w:rPr>
        <w:t>”、《民国时期总书目</w:t>
      </w:r>
      <w:r>
        <w:rPr>
          <w:rFonts w:ascii="微软雅黑" w:eastAsia="微软雅黑" w:hAnsi="微软雅黑" w:hint="eastAsia"/>
          <w:color w:val="666666"/>
          <w:sz w:val="21"/>
          <w:szCs w:val="21"/>
        </w:rPr>
        <w:t>(1911-1949)</w:t>
      </w:r>
      <w:r>
        <w:rPr>
          <w:rFonts w:ascii="微软雅黑" w:eastAsia="微软雅黑" w:hAnsi="微软雅黑" w:hint="eastAsia"/>
          <w:color w:val="666666"/>
          <w:sz w:val="21"/>
          <w:szCs w:val="21"/>
        </w:rPr>
        <w:t>》和</w:t>
      </w:r>
      <w:r>
        <w:rPr>
          <w:rFonts w:ascii="微软雅黑" w:eastAsia="微软雅黑" w:hAnsi="微软雅黑" w:hint="eastAsia"/>
          <w:color w:val="666666"/>
          <w:sz w:val="21"/>
          <w:szCs w:val="21"/>
        </w:rPr>
        <w:t>CADAL</w:t>
      </w:r>
      <w:r>
        <w:rPr>
          <w:rFonts w:ascii="微软雅黑" w:eastAsia="微软雅黑" w:hAnsi="微软雅黑" w:hint="eastAsia"/>
          <w:color w:val="666666"/>
          <w:sz w:val="21"/>
          <w:szCs w:val="21"/>
        </w:rPr>
        <w:t>数据库所列或所收录的书目，基本上涵盖</w:t>
      </w:r>
      <w:r>
        <w:rPr>
          <w:rFonts w:ascii="微软雅黑" w:eastAsia="微软雅黑" w:hAnsi="微软雅黑" w:hint="eastAsia"/>
          <w:color w:val="666666"/>
          <w:sz w:val="21"/>
          <w:szCs w:val="21"/>
        </w:rPr>
        <w:t>1901-1932</w:t>
      </w:r>
      <w:r>
        <w:rPr>
          <w:rFonts w:ascii="微软雅黑" w:eastAsia="微软雅黑" w:hAnsi="微软雅黑" w:hint="eastAsia"/>
          <w:color w:val="666666"/>
          <w:sz w:val="21"/>
          <w:szCs w:val="21"/>
        </w:rPr>
        <w:t>年间我国出版的化学专著、化学教材，能确保相关书籍统计数据的全面性和必要的精度。另外，</w:t>
      </w:r>
      <w:r>
        <w:rPr>
          <w:rFonts w:ascii="微软雅黑" w:eastAsia="微软雅黑" w:hAnsi="微软雅黑" w:hint="eastAsia"/>
          <w:color w:val="666666"/>
          <w:sz w:val="21"/>
          <w:szCs w:val="21"/>
        </w:rPr>
        <w:t>CADAL</w:t>
      </w:r>
      <w:r>
        <w:rPr>
          <w:rFonts w:ascii="微软雅黑" w:eastAsia="微软雅黑" w:hAnsi="微软雅黑" w:hint="eastAsia"/>
          <w:color w:val="666666"/>
          <w:sz w:val="21"/>
          <w:szCs w:val="21"/>
        </w:rPr>
        <w:t>可提供图书的目录、全文浏览，故检索</w:t>
      </w:r>
      <w:r>
        <w:rPr>
          <w:rFonts w:ascii="微软雅黑" w:eastAsia="微软雅黑" w:hAnsi="微软雅黑" w:hint="eastAsia"/>
          <w:color w:val="666666"/>
          <w:sz w:val="21"/>
          <w:szCs w:val="21"/>
        </w:rPr>
        <w:t>CADAL</w:t>
      </w:r>
      <w:r>
        <w:rPr>
          <w:rFonts w:ascii="微软雅黑" w:eastAsia="微软雅黑" w:hAnsi="微软雅黑" w:hint="eastAsia"/>
          <w:color w:val="666666"/>
          <w:sz w:val="21"/>
          <w:szCs w:val="21"/>
        </w:rPr>
        <w:t>，除对“清末化学书一览表</w:t>
      </w:r>
      <w:r>
        <w:rPr>
          <w:rFonts w:ascii="微软雅黑" w:eastAsia="微软雅黑" w:hAnsi="微软雅黑" w:hint="eastAsia"/>
          <w:color w:val="666666"/>
          <w:sz w:val="21"/>
          <w:szCs w:val="21"/>
        </w:rPr>
        <w:t>(1902-1</w:t>
      </w:r>
      <w:r>
        <w:rPr>
          <w:rFonts w:ascii="微软雅黑" w:eastAsia="微软雅黑" w:hAnsi="微软雅黑" w:hint="eastAsia"/>
          <w:color w:val="666666"/>
          <w:sz w:val="21"/>
          <w:szCs w:val="21"/>
        </w:rPr>
        <w:t>911)</w:t>
      </w:r>
      <w:r>
        <w:rPr>
          <w:rFonts w:ascii="微软雅黑" w:eastAsia="微软雅黑" w:hAnsi="微软雅黑" w:hint="eastAsia"/>
          <w:color w:val="666666"/>
          <w:sz w:val="21"/>
          <w:szCs w:val="21"/>
        </w:rPr>
        <w:t>”、《民国时期总书目》进行补遗外，还可对上述书目进行筛选，以获取含有元素周期律章节的图书及其相关信息。</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二</w:t>
      </w: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文献检索与统计</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一</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相关文章之检索与统计</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登录《全国报刊索引数据库》，勾选“篇名”数据库，在高级检索界面检索词第一、第二、第三行表单内分别输入“周期律”、“周期表”、“周期系”，逻辑关系选择“或”</w:t>
      </w:r>
      <w:r>
        <w:rPr>
          <w:rFonts w:ascii="微软雅黑" w:eastAsia="微软雅黑" w:hAnsi="微软雅黑" w:hint="eastAsia"/>
          <w:color w:val="666666"/>
          <w:sz w:val="21"/>
          <w:szCs w:val="21"/>
        </w:rPr>
        <w:t>(OR)</w:t>
      </w:r>
      <w:r>
        <w:rPr>
          <w:rFonts w:ascii="微软雅黑" w:eastAsia="微软雅黑" w:hAnsi="微软雅黑" w:hint="eastAsia"/>
          <w:color w:val="666666"/>
          <w:sz w:val="21"/>
          <w:szCs w:val="21"/>
        </w:rPr>
        <w:t>，字段选“全字段”，时间选“</w:t>
      </w:r>
      <w:r>
        <w:rPr>
          <w:rFonts w:ascii="微软雅黑" w:eastAsia="微软雅黑" w:hAnsi="微软雅黑" w:hint="eastAsia"/>
          <w:color w:val="666666"/>
          <w:sz w:val="21"/>
          <w:szCs w:val="21"/>
        </w:rPr>
        <w:t>1901-1932</w:t>
      </w:r>
      <w:r>
        <w:rPr>
          <w:rFonts w:ascii="微软雅黑" w:eastAsia="微软雅黑" w:hAnsi="微软雅黑" w:hint="eastAsia"/>
          <w:color w:val="666666"/>
          <w:sz w:val="21"/>
          <w:szCs w:val="21"/>
        </w:rPr>
        <w:t>”，然后点击“检索”按钮，得到检索结果，剔除一些非相关文章后，最后获取</w:t>
      </w:r>
      <w:r>
        <w:rPr>
          <w:rFonts w:ascii="微软雅黑" w:eastAsia="微软雅黑" w:hAnsi="微软雅黑" w:hint="eastAsia"/>
          <w:color w:val="666666"/>
          <w:sz w:val="21"/>
          <w:szCs w:val="21"/>
        </w:rPr>
        <w:t>13</w:t>
      </w:r>
      <w:r>
        <w:rPr>
          <w:rFonts w:ascii="微软雅黑" w:eastAsia="微软雅黑" w:hAnsi="微软雅黑" w:hint="eastAsia"/>
          <w:color w:val="666666"/>
          <w:sz w:val="21"/>
          <w:szCs w:val="21"/>
        </w:rPr>
        <w:t>篇有关元素周期律或周期表的文章，其篇名、著</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译者、刊名、年</w:t>
      </w:r>
      <w:r>
        <w:rPr>
          <w:rFonts w:ascii="微软雅黑" w:eastAsia="微软雅黑" w:hAnsi="微软雅黑" w:hint="eastAsia"/>
          <w:color w:val="666666"/>
          <w:sz w:val="21"/>
          <w:szCs w:val="21"/>
        </w:rPr>
        <w:t>份、卷</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期</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等信息如表</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所示。</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w:t>
      </w:r>
      <w:r>
        <w:rPr>
          <w:rFonts w:ascii="微软雅黑" w:eastAsia="微软雅黑" w:hAnsi="微软雅黑"/>
          <w:noProof/>
          <w:color w:val="666666"/>
          <w:sz w:val="21"/>
          <w:szCs w:val="21"/>
        </w:rPr>
        <w:drawing>
          <wp:inline distT="0" distB="0" distL="0" distR="0">
            <wp:extent cx="6141720" cy="3505200"/>
            <wp:effectExtent l="0" t="0" r="0" b="0"/>
            <wp:docPr id="4" name="图片 4" descr="https://img.ipub.exuezhe.com/jpg/B2/2012/B2W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ipub.exuezhe.com/jpg/B2/2012/B2W925.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141720" cy="3505200"/>
                    </a:xfrm>
                    <a:prstGeom prst="rect">
                      <a:avLst/>
                    </a:prstGeom>
                    <a:noFill/>
                    <a:ln>
                      <a:noFill/>
                    </a:ln>
                  </pic:spPr>
                </pic:pic>
              </a:graphicData>
            </a:graphic>
          </wp:inline>
        </w:drawing>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如果在上述文献检索时，《全国报刊索引数据库》的“篇名”数据库时间范围扩大，起点选择元素周期律被发现的年份</w:t>
      </w:r>
      <w:r>
        <w:rPr>
          <w:rFonts w:ascii="微软雅黑" w:eastAsia="微软雅黑" w:hAnsi="微软雅黑" w:hint="eastAsia"/>
          <w:color w:val="666666"/>
          <w:sz w:val="21"/>
          <w:szCs w:val="21"/>
        </w:rPr>
        <w:t>1869</w:t>
      </w:r>
      <w:r>
        <w:rPr>
          <w:rFonts w:ascii="微软雅黑" w:eastAsia="微软雅黑" w:hAnsi="微软雅黑" w:hint="eastAsia"/>
          <w:color w:val="666666"/>
          <w:sz w:val="21"/>
          <w:szCs w:val="21"/>
        </w:rPr>
        <w:t>，终点选择中国近代史结束的</w:t>
      </w:r>
      <w:r>
        <w:rPr>
          <w:rFonts w:ascii="微软雅黑" w:eastAsia="微软雅黑" w:hAnsi="微软雅黑" w:hint="eastAsia"/>
          <w:color w:val="666666"/>
          <w:sz w:val="21"/>
          <w:szCs w:val="21"/>
        </w:rPr>
        <w:t>1949</w:t>
      </w:r>
      <w:r>
        <w:rPr>
          <w:rFonts w:ascii="微软雅黑" w:eastAsia="微软雅黑" w:hAnsi="微软雅黑" w:hint="eastAsia"/>
          <w:color w:val="666666"/>
          <w:sz w:val="21"/>
          <w:szCs w:val="21"/>
        </w:rPr>
        <w:t>年，即时间选“</w:t>
      </w:r>
      <w:r>
        <w:rPr>
          <w:rFonts w:ascii="微软雅黑" w:eastAsia="微软雅黑" w:hAnsi="微软雅黑" w:hint="eastAsia"/>
          <w:color w:val="666666"/>
          <w:sz w:val="21"/>
          <w:szCs w:val="21"/>
        </w:rPr>
        <w:t>1869-1949</w:t>
      </w:r>
      <w:r>
        <w:rPr>
          <w:rFonts w:ascii="微软雅黑" w:eastAsia="微软雅黑" w:hAnsi="微软雅黑" w:hint="eastAsia"/>
          <w:color w:val="666666"/>
          <w:sz w:val="21"/>
          <w:szCs w:val="21"/>
        </w:rPr>
        <w:t>”，其他条件不变，则可检索到</w:t>
      </w:r>
      <w:r>
        <w:rPr>
          <w:rFonts w:ascii="微软雅黑" w:eastAsia="微软雅黑" w:hAnsi="微软雅黑" w:hint="eastAsia"/>
          <w:color w:val="666666"/>
          <w:sz w:val="21"/>
          <w:szCs w:val="21"/>
        </w:rPr>
        <w:t>44</w:t>
      </w:r>
      <w:r>
        <w:rPr>
          <w:rFonts w:ascii="微软雅黑" w:eastAsia="微软雅黑" w:hAnsi="微软雅黑" w:hint="eastAsia"/>
          <w:color w:val="666666"/>
          <w:sz w:val="21"/>
          <w:szCs w:val="21"/>
        </w:rPr>
        <w:t>条相关记录，其中</w:t>
      </w:r>
      <w:r>
        <w:rPr>
          <w:rFonts w:ascii="微软雅黑" w:eastAsia="微软雅黑" w:hAnsi="微软雅黑" w:hint="eastAsia"/>
          <w:color w:val="666666"/>
          <w:sz w:val="21"/>
          <w:szCs w:val="21"/>
        </w:rPr>
        <w:t>1929</w:t>
      </w:r>
      <w:r>
        <w:rPr>
          <w:rFonts w:ascii="微软雅黑" w:eastAsia="微软雅黑" w:hAnsi="微软雅黑" w:hint="eastAsia"/>
          <w:color w:val="666666"/>
          <w:sz w:val="21"/>
          <w:szCs w:val="21"/>
        </w:rPr>
        <w:t>年后有</w:t>
      </w:r>
      <w:r>
        <w:rPr>
          <w:rFonts w:ascii="微软雅黑" w:eastAsia="微软雅黑" w:hAnsi="微软雅黑" w:hint="eastAsia"/>
          <w:color w:val="666666"/>
          <w:sz w:val="21"/>
          <w:szCs w:val="21"/>
        </w:rPr>
        <w:t>37</w:t>
      </w:r>
      <w:r>
        <w:rPr>
          <w:rFonts w:ascii="微软雅黑" w:eastAsia="微软雅黑" w:hAnsi="微软雅黑" w:hint="eastAsia"/>
          <w:color w:val="666666"/>
          <w:sz w:val="21"/>
          <w:szCs w:val="21"/>
        </w:rPr>
        <w:t>条记录，占全部检索记录的</w:t>
      </w:r>
      <w:r>
        <w:rPr>
          <w:rFonts w:ascii="微软雅黑" w:eastAsia="微软雅黑" w:hAnsi="微软雅黑" w:hint="eastAsia"/>
          <w:color w:val="666666"/>
          <w:sz w:val="21"/>
          <w:szCs w:val="21"/>
        </w:rPr>
        <w:t>84.1</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，而年份最早者仍为虞和钦的《化学周期律》一文。这说明“虞和钦为中国引介元素周期律第一人”之说和前述文献统计时间段的选择也具有文献统计学上的根据。</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二</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相关书籍之检索、筛选与统计</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对“清末化学书一览表</w:t>
      </w:r>
      <w:r>
        <w:rPr>
          <w:rFonts w:ascii="微软雅黑" w:eastAsia="微软雅黑" w:hAnsi="微软雅黑" w:hint="eastAsia"/>
          <w:color w:val="666666"/>
          <w:sz w:val="21"/>
          <w:szCs w:val="21"/>
        </w:rPr>
        <w:t>(1902-1911)</w:t>
      </w:r>
      <w:r>
        <w:rPr>
          <w:rFonts w:ascii="微软雅黑" w:eastAsia="微软雅黑" w:hAnsi="微软雅黑" w:hint="eastAsia"/>
          <w:color w:val="666666"/>
          <w:sz w:val="21"/>
          <w:szCs w:val="21"/>
        </w:rPr>
        <w:t>”、《民国时期总书目</w:t>
      </w:r>
      <w:r>
        <w:rPr>
          <w:rFonts w:ascii="微软雅黑" w:eastAsia="微软雅黑" w:hAnsi="微软雅黑" w:hint="eastAsia"/>
          <w:color w:val="666666"/>
          <w:sz w:val="21"/>
          <w:szCs w:val="21"/>
        </w:rPr>
        <w:t>(1911-1949)</w:t>
      </w:r>
      <w:r>
        <w:rPr>
          <w:rFonts w:ascii="微软雅黑" w:eastAsia="微软雅黑" w:hAnsi="微软雅黑" w:hint="eastAsia"/>
          <w:color w:val="666666"/>
          <w:sz w:val="21"/>
          <w:szCs w:val="21"/>
        </w:rPr>
        <w:t>》“自然科学·医药卫生”卷和“中小学教材”卷中的所列的</w:t>
      </w:r>
      <w:r>
        <w:rPr>
          <w:rFonts w:ascii="微软雅黑" w:eastAsia="微软雅黑" w:hAnsi="微软雅黑" w:hint="eastAsia"/>
          <w:color w:val="666666"/>
          <w:sz w:val="21"/>
          <w:szCs w:val="21"/>
        </w:rPr>
        <w:t>1901-1932</w:t>
      </w:r>
      <w:r>
        <w:rPr>
          <w:rFonts w:ascii="微软雅黑" w:eastAsia="微软雅黑" w:hAnsi="微软雅黑" w:hint="eastAsia"/>
          <w:color w:val="666666"/>
          <w:sz w:val="21"/>
          <w:szCs w:val="21"/>
        </w:rPr>
        <w:t>年间初版的化学书籍，主要在</w:t>
      </w:r>
      <w:r>
        <w:rPr>
          <w:rFonts w:ascii="微软雅黑" w:eastAsia="微软雅黑" w:hAnsi="微软雅黑" w:hint="eastAsia"/>
          <w:color w:val="666666"/>
          <w:sz w:val="21"/>
          <w:szCs w:val="21"/>
        </w:rPr>
        <w:t>CADAL</w:t>
      </w:r>
      <w:r>
        <w:rPr>
          <w:rFonts w:ascii="微软雅黑" w:eastAsia="微软雅黑" w:hAnsi="微软雅黑" w:hint="eastAsia"/>
          <w:color w:val="666666"/>
          <w:sz w:val="21"/>
          <w:szCs w:val="21"/>
        </w:rPr>
        <w:t>数据库中逐一进行检索，浏览其目录或书中相关部分，最后获取其中含有元素周期律内容的书籍</w:t>
      </w:r>
      <w:r>
        <w:rPr>
          <w:rFonts w:ascii="微软雅黑" w:eastAsia="微软雅黑" w:hAnsi="微软雅黑" w:hint="eastAsia"/>
          <w:color w:val="666666"/>
          <w:sz w:val="21"/>
          <w:szCs w:val="21"/>
        </w:rPr>
        <w:t>31</w:t>
      </w:r>
      <w:r>
        <w:rPr>
          <w:rFonts w:ascii="微软雅黑" w:eastAsia="微软雅黑" w:hAnsi="微软雅黑" w:hint="eastAsia"/>
          <w:color w:val="666666"/>
          <w:sz w:val="21"/>
          <w:szCs w:val="21"/>
        </w:rPr>
        <w:t>种。</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进入</w:t>
      </w:r>
      <w:r>
        <w:rPr>
          <w:rFonts w:ascii="微软雅黑" w:eastAsia="微软雅黑" w:hAnsi="微软雅黑" w:hint="eastAsia"/>
          <w:color w:val="666666"/>
          <w:sz w:val="21"/>
          <w:szCs w:val="21"/>
        </w:rPr>
        <w:t>CADAL</w:t>
      </w:r>
      <w:r>
        <w:rPr>
          <w:rFonts w:ascii="微软雅黑" w:eastAsia="微软雅黑" w:hAnsi="微软雅黑" w:hint="eastAsia"/>
          <w:color w:val="666666"/>
          <w:sz w:val="21"/>
          <w:szCs w:val="21"/>
        </w:rPr>
        <w:t>高级检索界面，勾选</w:t>
      </w:r>
      <w:r>
        <w:rPr>
          <w:rFonts w:ascii="微软雅黑" w:eastAsia="微软雅黑" w:hAnsi="微软雅黑" w:hint="eastAsia"/>
          <w:color w:val="666666"/>
          <w:sz w:val="21"/>
          <w:szCs w:val="21"/>
        </w:rPr>
        <w:t>“民国图书”</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含晚清图书</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，在检索词表单中输入“化学”，检索项选择“书名”，点击“检索”获得相关书籍题录信息，浏览前述书目之外的图书之目录或书中相关部分，获取</w:t>
      </w:r>
      <w:r>
        <w:rPr>
          <w:rFonts w:ascii="微软雅黑" w:eastAsia="微软雅黑" w:hAnsi="微软雅黑" w:hint="eastAsia"/>
          <w:color w:val="666666"/>
          <w:sz w:val="21"/>
          <w:szCs w:val="21"/>
        </w:rPr>
        <w:t>1901-1932</w:t>
      </w:r>
      <w:r>
        <w:rPr>
          <w:rFonts w:ascii="微软雅黑" w:eastAsia="微软雅黑" w:hAnsi="微软雅黑" w:hint="eastAsia"/>
          <w:color w:val="666666"/>
          <w:sz w:val="21"/>
          <w:szCs w:val="21"/>
        </w:rPr>
        <w:t>年间出版、含有元素周期律内容的书籍</w:t>
      </w:r>
      <w:r>
        <w:rPr>
          <w:rFonts w:ascii="微软雅黑" w:eastAsia="微软雅黑" w:hAnsi="微软雅黑" w:hint="eastAsia"/>
          <w:color w:val="666666"/>
          <w:sz w:val="21"/>
          <w:szCs w:val="21"/>
        </w:rPr>
        <w:t>4</w:t>
      </w:r>
      <w:r>
        <w:rPr>
          <w:rFonts w:ascii="微软雅黑" w:eastAsia="微软雅黑" w:hAnsi="微软雅黑" w:hint="eastAsia"/>
          <w:color w:val="666666"/>
          <w:sz w:val="21"/>
          <w:szCs w:val="21"/>
        </w:rPr>
        <w:t>种。</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另外，对“清末化学书一览表</w:t>
      </w:r>
      <w:r>
        <w:rPr>
          <w:rFonts w:ascii="微软雅黑" w:eastAsia="微软雅黑" w:hAnsi="微软雅黑" w:hint="eastAsia"/>
          <w:color w:val="666666"/>
          <w:sz w:val="21"/>
          <w:szCs w:val="21"/>
        </w:rPr>
        <w:t>(1902-1911)</w:t>
      </w:r>
      <w:r>
        <w:rPr>
          <w:rFonts w:ascii="微软雅黑" w:eastAsia="微软雅黑" w:hAnsi="微软雅黑" w:hint="eastAsia"/>
          <w:color w:val="666666"/>
          <w:sz w:val="21"/>
          <w:szCs w:val="21"/>
        </w:rPr>
        <w:t>”和《民国时期总书目》中所列的个别未被</w:t>
      </w:r>
      <w:r>
        <w:rPr>
          <w:rFonts w:ascii="微软雅黑" w:eastAsia="微软雅黑" w:hAnsi="微软雅黑" w:hint="eastAsia"/>
          <w:color w:val="666666"/>
          <w:sz w:val="21"/>
          <w:szCs w:val="21"/>
        </w:rPr>
        <w:t>CADAL</w:t>
      </w:r>
      <w:r>
        <w:rPr>
          <w:rFonts w:ascii="微软雅黑" w:eastAsia="微软雅黑" w:hAnsi="微软雅黑" w:hint="eastAsia"/>
          <w:color w:val="666666"/>
          <w:sz w:val="21"/>
          <w:szCs w:val="21"/>
        </w:rPr>
        <w:t>收录的图书，通过查阅国家图书馆、上海图书馆馆藏，获取</w:t>
      </w:r>
      <w:r>
        <w:rPr>
          <w:rFonts w:ascii="微软雅黑" w:eastAsia="微软雅黑" w:hAnsi="微软雅黑" w:hint="eastAsia"/>
          <w:color w:val="666666"/>
          <w:sz w:val="21"/>
          <w:szCs w:val="21"/>
        </w:rPr>
        <w:t>1901-1932</w:t>
      </w:r>
      <w:r>
        <w:rPr>
          <w:rFonts w:ascii="微软雅黑" w:eastAsia="微软雅黑" w:hAnsi="微软雅黑" w:hint="eastAsia"/>
          <w:color w:val="666666"/>
          <w:sz w:val="21"/>
          <w:szCs w:val="21"/>
        </w:rPr>
        <w:t>年间出版、含有元素周期律内容的书籍</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种。故一共获得符合条件的书籍</w:t>
      </w:r>
      <w:r>
        <w:rPr>
          <w:rFonts w:ascii="微软雅黑" w:eastAsia="微软雅黑" w:hAnsi="微软雅黑" w:hint="eastAsia"/>
          <w:color w:val="666666"/>
          <w:sz w:val="21"/>
          <w:szCs w:val="21"/>
        </w:rPr>
        <w:t>36</w:t>
      </w:r>
      <w:r>
        <w:rPr>
          <w:rFonts w:ascii="微软雅黑" w:eastAsia="微软雅黑" w:hAnsi="微软雅黑" w:hint="eastAsia"/>
          <w:color w:val="666666"/>
          <w:sz w:val="21"/>
          <w:szCs w:val="21"/>
        </w:rPr>
        <w:t>种，它们的书名、章节名、译者</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著者、出版机构、初版时间、</w:t>
      </w:r>
      <w:r>
        <w:rPr>
          <w:rFonts w:ascii="微软雅黑" w:eastAsia="微软雅黑" w:hAnsi="微软雅黑" w:hint="eastAsia"/>
          <w:color w:val="666666"/>
          <w:sz w:val="21"/>
          <w:szCs w:val="21"/>
        </w:rPr>
        <w:t>重版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印</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次数等信息如表</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所示。</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w:t>
      </w:r>
      <w:r>
        <w:rPr>
          <w:rFonts w:ascii="微软雅黑" w:eastAsia="微软雅黑" w:hAnsi="微软雅黑"/>
          <w:noProof/>
          <w:color w:val="666666"/>
          <w:sz w:val="21"/>
          <w:szCs w:val="21"/>
        </w:rPr>
        <w:drawing>
          <wp:inline distT="0" distB="0" distL="0" distR="0">
            <wp:extent cx="6195060" cy="3726180"/>
            <wp:effectExtent l="0" t="0" r="0" b="7620"/>
            <wp:docPr id="3" name="图片 3" descr="https://img.ipub.exuezhe.com/jpg/B2/2012/B2W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ipub.exuezhe.com/jpg/B2/2012/B2W926.jp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195060" cy="3726180"/>
                    </a:xfrm>
                    <a:prstGeom prst="rect">
                      <a:avLst/>
                    </a:prstGeom>
                    <a:noFill/>
                    <a:ln>
                      <a:noFill/>
                    </a:ln>
                  </pic:spPr>
                </pic:pic>
              </a:graphicData>
            </a:graphic>
          </wp:inline>
        </w:drawing>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w:t>
      </w:r>
      <w:r>
        <w:rPr>
          <w:rFonts w:ascii="微软雅黑" w:eastAsia="微软雅黑" w:hAnsi="微软雅黑"/>
          <w:noProof/>
          <w:color w:val="666666"/>
          <w:sz w:val="21"/>
          <w:szCs w:val="21"/>
        </w:rPr>
        <w:lastRenderedPageBreak/>
        <w:drawing>
          <wp:inline distT="0" distB="0" distL="0" distR="0">
            <wp:extent cx="6743700" cy="9334500"/>
            <wp:effectExtent l="0" t="0" r="0" b="0"/>
            <wp:docPr id="2" name="图片 2" descr="https://img.ipub.exuezhe.com/jpg/B2/2012/B2W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ipub.exuezhe.com/jpg/B2/2012/B2W927.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743700" cy="9334500"/>
                    </a:xfrm>
                    <a:prstGeom prst="rect">
                      <a:avLst/>
                    </a:prstGeom>
                    <a:noFill/>
                    <a:ln>
                      <a:noFill/>
                    </a:ln>
                  </pic:spPr>
                </pic:pic>
              </a:graphicData>
            </a:graphic>
          </wp:inline>
        </w:drawing>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如果将出版有两种及以上书籍或单种书籍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印</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次数达</w:t>
      </w:r>
      <w:r>
        <w:rPr>
          <w:rFonts w:ascii="微软雅黑" w:eastAsia="微软雅黑" w:hAnsi="微软雅黑" w:hint="eastAsia"/>
          <w:color w:val="666666"/>
          <w:sz w:val="21"/>
          <w:szCs w:val="21"/>
        </w:rPr>
        <w:t>10</w:t>
      </w:r>
      <w:r>
        <w:rPr>
          <w:rFonts w:ascii="微软雅黑" w:eastAsia="微软雅黑" w:hAnsi="微软雅黑" w:hint="eastAsia"/>
          <w:color w:val="666666"/>
          <w:sz w:val="21"/>
          <w:szCs w:val="21"/>
        </w:rPr>
        <w:t>次以上的著译者视为活跃著</w:t>
      </w: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译者，则根据表</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，按他们所出书籍种数、</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印</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次数合计、</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清</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学部</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民国</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教育部审定种数进行统计，其结果如表</w:t>
      </w:r>
      <w:r>
        <w:rPr>
          <w:rFonts w:ascii="微软雅黑" w:eastAsia="微软雅黑" w:hAnsi="微软雅黑" w:hint="eastAsia"/>
          <w:color w:val="666666"/>
          <w:sz w:val="21"/>
          <w:szCs w:val="21"/>
        </w:rPr>
        <w:t>3</w:t>
      </w:r>
      <w:r>
        <w:rPr>
          <w:rFonts w:ascii="微软雅黑" w:eastAsia="微软雅黑" w:hAnsi="微软雅黑" w:hint="eastAsia"/>
          <w:color w:val="666666"/>
          <w:sz w:val="21"/>
          <w:szCs w:val="21"/>
        </w:rPr>
        <w:t xml:space="preserve">所示。　　</w:t>
      </w:r>
      <w:r>
        <w:rPr>
          <w:rFonts w:ascii="微软雅黑" w:eastAsia="微软雅黑" w:hAnsi="微软雅黑"/>
          <w:noProof/>
          <w:color w:val="666666"/>
          <w:sz w:val="21"/>
          <w:szCs w:val="21"/>
        </w:rPr>
        <w:drawing>
          <wp:inline distT="0" distB="0" distL="0" distR="0">
            <wp:extent cx="6454140" cy="1249680"/>
            <wp:effectExtent l="0" t="0" r="3810" b="7620"/>
            <wp:docPr id="1" name="图片 1" descr="https://img.ipub.exuezhe.com/jpg/B2/2012/B2W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pub.exuezhe.com/jpg/B2/2012/B2W928.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454140" cy="1249680"/>
                    </a:xfrm>
                    <a:prstGeom prst="rect">
                      <a:avLst/>
                    </a:prstGeom>
                    <a:noFill/>
                    <a:ln>
                      <a:noFill/>
                    </a:ln>
                  </pic:spPr>
                </pic:pic>
              </a:graphicData>
            </a:graphic>
          </wp:inline>
        </w:drawing>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三</w:t>
      </w: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统计结果分析与相关说明</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一</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有关元素周期律的文章之分析及相关说明</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从表</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可以看出，作为中国第一篇介绍化学元素周期律的文章，虞和钦的《化学周期律》一文，直到</w:t>
      </w:r>
      <w:r>
        <w:rPr>
          <w:rFonts w:ascii="微软雅黑" w:eastAsia="微软雅黑" w:hAnsi="微软雅黑" w:hint="eastAsia"/>
          <w:color w:val="666666"/>
          <w:sz w:val="21"/>
          <w:szCs w:val="21"/>
        </w:rPr>
        <w:t>1917</w:t>
      </w:r>
      <w:r>
        <w:rPr>
          <w:rFonts w:ascii="微软雅黑" w:eastAsia="微软雅黑" w:hAnsi="微软雅黑" w:hint="eastAsia"/>
          <w:color w:val="666666"/>
          <w:sz w:val="21"/>
          <w:szCs w:val="21"/>
        </w:rPr>
        <w:t>年郑贞文</w:t>
      </w:r>
      <w:r>
        <w:rPr>
          <w:rFonts w:ascii="微软雅黑" w:eastAsia="微软雅黑" w:hAnsi="微软雅黑" w:hint="eastAsia"/>
          <w:color w:val="666666"/>
          <w:sz w:val="21"/>
          <w:szCs w:val="21"/>
        </w:rPr>
        <w:t>(1891-1969)</w:t>
      </w:r>
      <w:r>
        <w:rPr>
          <w:rFonts w:ascii="微软雅黑" w:eastAsia="微软雅黑" w:hAnsi="微软雅黑" w:hint="eastAsia"/>
          <w:color w:val="666666"/>
          <w:sz w:val="21"/>
          <w:szCs w:val="21"/>
        </w:rPr>
        <w:t>在《学艺》创刊号和第</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期上发表《周期律说》，才结束其独领风骚的局面。之后几年，又零星地有几篇国人撰写或翻译的介绍元素周期律的文章见诸各种中文期刊，如</w:t>
      </w:r>
      <w:r>
        <w:rPr>
          <w:rFonts w:ascii="微软雅黑" w:eastAsia="微软雅黑" w:hAnsi="微软雅黑" w:hint="eastAsia"/>
          <w:color w:val="666666"/>
          <w:sz w:val="21"/>
          <w:szCs w:val="21"/>
        </w:rPr>
        <w:t>1918</w:t>
      </w:r>
      <w:r>
        <w:rPr>
          <w:rFonts w:ascii="微软雅黑" w:eastAsia="微软雅黑" w:hAnsi="微软雅黑" w:hint="eastAsia"/>
          <w:color w:val="666666"/>
          <w:sz w:val="21"/>
          <w:szCs w:val="21"/>
        </w:rPr>
        <w:t>年北京高等师范学校理化科二年级学生廖园</w:t>
      </w:r>
      <w:r>
        <w:rPr>
          <w:rFonts w:ascii="微软雅黑" w:eastAsia="微软雅黑" w:hAnsi="微软雅黑" w:hint="eastAsia"/>
          <w:color w:val="666666"/>
          <w:sz w:val="21"/>
          <w:szCs w:val="21"/>
        </w:rPr>
        <w:t>芳的《周期律之历史》、</w:t>
      </w:r>
      <w:r>
        <w:rPr>
          <w:rFonts w:ascii="微软雅黑" w:eastAsia="微软雅黑" w:hAnsi="微软雅黑" w:hint="eastAsia"/>
          <w:color w:val="666666"/>
          <w:sz w:val="21"/>
          <w:szCs w:val="21"/>
        </w:rPr>
        <w:t>1919</w:t>
      </w:r>
      <w:r>
        <w:rPr>
          <w:rFonts w:ascii="微软雅黑" w:eastAsia="微软雅黑" w:hAnsi="微软雅黑" w:hint="eastAsia"/>
          <w:color w:val="666666"/>
          <w:sz w:val="21"/>
          <w:szCs w:val="21"/>
        </w:rPr>
        <w:t>年周采南的《论周期律》、</w:t>
      </w:r>
      <w:r>
        <w:rPr>
          <w:rFonts w:ascii="微软雅黑" w:eastAsia="微软雅黑" w:hAnsi="微软雅黑" w:hint="eastAsia"/>
          <w:color w:val="666666"/>
          <w:sz w:val="21"/>
          <w:szCs w:val="21"/>
        </w:rPr>
        <w:t>1921</w:t>
      </w:r>
      <w:r>
        <w:rPr>
          <w:rFonts w:ascii="微软雅黑" w:eastAsia="微软雅黑" w:hAnsi="微软雅黑" w:hint="eastAsia"/>
          <w:color w:val="666666"/>
          <w:sz w:val="21"/>
          <w:szCs w:val="21"/>
        </w:rPr>
        <w:t>年程瀛章的《周期律》。</w:t>
      </w:r>
      <w:r>
        <w:rPr>
          <w:rFonts w:ascii="微软雅黑" w:eastAsia="微软雅黑" w:hAnsi="微软雅黑" w:hint="eastAsia"/>
          <w:color w:val="666666"/>
          <w:sz w:val="21"/>
          <w:szCs w:val="21"/>
        </w:rPr>
        <w:t>1901-1928</w:t>
      </w:r>
      <w:r>
        <w:rPr>
          <w:rFonts w:ascii="微软雅黑" w:eastAsia="微软雅黑" w:hAnsi="微软雅黑" w:hint="eastAsia"/>
          <w:color w:val="666666"/>
          <w:sz w:val="21"/>
          <w:szCs w:val="21"/>
        </w:rPr>
        <w:t>年，每年文章的篇数只有</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篇；</w:t>
      </w:r>
      <w:r>
        <w:rPr>
          <w:rFonts w:ascii="微软雅黑" w:eastAsia="微软雅黑" w:hAnsi="微软雅黑" w:hint="eastAsia"/>
          <w:color w:val="666666"/>
          <w:sz w:val="21"/>
          <w:szCs w:val="21"/>
        </w:rPr>
        <w:t>1929</w:t>
      </w:r>
      <w:r>
        <w:rPr>
          <w:rFonts w:ascii="微软雅黑" w:eastAsia="微软雅黑" w:hAnsi="微软雅黑" w:hint="eastAsia"/>
          <w:color w:val="666666"/>
          <w:sz w:val="21"/>
          <w:szCs w:val="21"/>
        </w:rPr>
        <w:t>年起，文章篇数开始增加，如</w:t>
      </w:r>
      <w:r>
        <w:rPr>
          <w:rFonts w:ascii="微软雅黑" w:eastAsia="微软雅黑" w:hAnsi="微软雅黑" w:hint="eastAsia"/>
          <w:color w:val="666666"/>
          <w:sz w:val="21"/>
          <w:szCs w:val="21"/>
        </w:rPr>
        <w:t>1929</w:t>
      </w:r>
      <w:r>
        <w:rPr>
          <w:rFonts w:ascii="微软雅黑" w:eastAsia="微软雅黑" w:hAnsi="微软雅黑" w:hint="eastAsia"/>
          <w:color w:val="666666"/>
          <w:sz w:val="21"/>
          <w:szCs w:val="21"/>
        </w:rPr>
        <w:t>年为</w:t>
      </w:r>
      <w:r>
        <w:rPr>
          <w:rFonts w:ascii="微软雅黑" w:eastAsia="微软雅黑" w:hAnsi="微软雅黑" w:hint="eastAsia"/>
          <w:color w:val="666666"/>
          <w:sz w:val="21"/>
          <w:szCs w:val="21"/>
        </w:rPr>
        <w:t>3</w:t>
      </w:r>
      <w:r>
        <w:rPr>
          <w:rFonts w:ascii="微软雅黑" w:eastAsia="微软雅黑" w:hAnsi="微软雅黑" w:hint="eastAsia"/>
          <w:color w:val="666666"/>
          <w:sz w:val="21"/>
          <w:szCs w:val="21"/>
        </w:rPr>
        <w:t>篇，</w:t>
      </w:r>
      <w:r>
        <w:rPr>
          <w:rFonts w:ascii="微软雅黑" w:eastAsia="微软雅黑" w:hAnsi="微软雅黑" w:hint="eastAsia"/>
          <w:color w:val="666666"/>
          <w:sz w:val="21"/>
          <w:szCs w:val="21"/>
        </w:rPr>
        <w:t>1930</w:t>
      </w:r>
      <w:r>
        <w:rPr>
          <w:rFonts w:ascii="微软雅黑" w:eastAsia="微软雅黑" w:hAnsi="微软雅黑" w:hint="eastAsia"/>
          <w:color w:val="666666"/>
          <w:sz w:val="21"/>
          <w:szCs w:val="21"/>
        </w:rPr>
        <w:t>年为</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篇。这说明，元素周期律在</w:t>
      </w:r>
      <w:r>
        <w:rPr>
          <w:rFonts w:ascii="微软雅黑" w:eastAsia="微软雅黑" w:hAnsi="微软雅黑" w:hint="eastAsia"/>
          <w:color w:val="666666"/>
          <w:sz w:val="21"/>
          <w:szCs w:val="21"/>
        </w:rPr>
        <w:t>1929</w:t>
      </w:r>
      <w:r>
        <w:rPr>
          <w:rFonts w:ascii="微软雅黑" w:eastAsia="微软雅黑" w:hAnsi="微软雅黑" w:hint="eastAsia"/>
          <w:color w:val="666666"/>
          <w:sz w:val="21"/>
          <w:szCs w:val="21"/>
        </w:rPr>
        <w:t>年《中小学课程暂行标准》被列入中学化学教学大纲之前，被关注的程度较小。</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作为第一篇向国人介绍元素周期律的期刊文章，《化学周期律》一文也是清末民初时期国人于期刊上唯一一篇介绍元素周期律的文章。由于元素周期律和元素周期表是研习化学的工具，这足见虞和钦在早年科学传播活动中，所具有的敏锐</w:t>
      </w:r>
      <w:r>
        <w:rPr>
          <w:rFonts w:ascii="微软雅黑" w:eastAsia="微软雅黑" w:hAnsi="微软雅黑" w:hint="eastAsia"/>
          <w:color w:val="666666"/>
          <w:sz w:val="21"/>
          <w:szCs w:val="21"/>
        </w:rPr>
        <w:t>、非凡眼光。当然，虞氏选择译介化学元素周期律，与</w:t>
      </w:r>
      <w:r>
        <w:rPr>
          <w:rFonts w:ascii="微软雅黑" w:eastAsia="微软雅黑" w:hAnsi="微软雅黑" w:hint="eastAsia"/>
          <w:color w:val="666666"/>
          <w:sz w:val="21"/>
          <w:szCs w:val="21"/>
        </w:rPr>
        <w:t>19</w:t>
      </w:r>
      <w:r>
        <w:rPr>
          <w:rFonts w:ascii="微软雅黑" w:eastAsia="微软雅黑" w:hAnsi="微软雅黑" w:hint="eastAsia"/>
          <w:color w:val="666666"/>
          <w:sz w:val="21"/>
          <w:szCs w:val="21"/>
        </w:rPr>
        <w:t>世纪末、</w:t>
      </w:r>
      <w:r>
        <w:rPr>
          <w:rFonts w:ascii="微软雅黑" w:eastAsia="微软雅黑" w:hAnsi="微软雅黑" w:hint="eastAsia"/>
          <w:color w:val="666666"/>
          <w:sz w:val="21"/>
          <w:szCs w:val="21"/>
        </w:rPr>
        <w:t>20</w:t>
      </w:r>
      <w:r>
        <w:rPr>
          <w:rFonts w:ascii="微软雅黑" w:eastAsia="微软雅黑" w:hAnsi="微软雅黑" w:hint="eastAsia"/>
          <w:color w:val="666666"/>
          <w:sz w:val="21"/>
          <w:szCs w:val="21"/>
        </w:rPr>
        <w:t>世纪初我国科学</w:t>
      </w:r>
      <w:r>
        <w:rPr>
          <w:rFonts w:ascii="微软雅黑" w:eastAsia="微软雅黑" w:hAnsi="微软雅黑" w:hint="eastAsia"/>
          <w:color w:val="666666"/>
          <w:sz w:val="21"/>
          <w:szCs w:val="21"/>
        </w:rPr>
        <w:lastRenderedPageBreak/>
        <w:t>传播的总体情形也不无关系。当时，国人对西方化学知识的传播已走在数学、物理等学科的前头，“许多探求科学知识的人士都非常重视化学。有人认为‘制造功夫，以算学为体，以化学为用’，又有人认为化学应用广泛，因而‘冠乎声学热学光学电学之上’，甚至还有人认为‘化学实为诸学之根’。”</w:t>
      </w:r>
      <w:r>
        <w:rPr>
          <w:rFonts w:ascii="微软雅黑" w:eastAsia="微软雅黑" w:hAnsi="微软雅黑" w:hint="eastAsia"/>
          <w:color w:val="666666"/>
          <w:sz w:val="21"/>
          <w:szCs w:val="21"/>
        </w:rPr>
        <w:t>[5]</w:t>
      </w:r>
      <w:r>
        <w:rPr>
          <w:rFonts w:ascii="微软雅黑" w:eastAsia="微软雅黑" w:hAnsi="微软雅黑" w:hint="eastAsia"/>
          <w:color w:val="666666"/>
          <w:sz w:val="21"/>
          <w:szCs w:val="21"/>
        </w:rPr>
        <w:t>虞氏的《化学周期律》编译稿是于光绪二十六年</w:t>
      </w:r>
      <w:r>
        <w:rPr>
          <w:rFonts w:ascii="微软雅黑" w:eastAsia="微软雅黑" w:hAnsi="微软雅黑" w:hint="eastAsia"/>
          <w:color w:val="666666"/>
          <w:sz w:val="21"/>
          <w:szCs w:val="21"/>
        </w:rPr>
        <w:t>(1900)</w:t>
      </w:r>
      <w:r>
        <w:rPr>
          <w:rFonts w:ascii="微软雅黑" w:eastAsia="微软雅黑" w:hAnsi="微软雅黑" w:hint="eastAsia"/>
          <w:color w:val="666666"/>
          <w:sz w:val="21"/>
          <w:szCs w:val="21"/>
        </w:rPr>
        <w:t>农历十二月投寄给亚泉学馆的，此时《亚泉杂志》创刊仅一个月左右，其间虞和钦曾“两奉大札商酌《周期律》译稿”，</w:t>
      </w:r>
      <w:r>
        <w:rPr>
          <w:rFonts w:ascii="微软雅黑" w:eastAsia="微软雅黑" w:hAnsi="微软雅黑" w:hint="eastAsia"/>
          <w:color w:val="666666"/>
          <w:sz w:val="21"/>
          <w:szCs w:val="21"/>
        </w:rPr>
        <w:t>而亚泉学馆“既感丁许之谊，益深闻风之思”</w:t>
      </w:r>
      <w:r>
        <w:rPr>
          <w:rFonts w:ascii="微软雅黑" w:eastAsia="微软雅黑" w:hAnsi="微软雅黑" w:hint="eastAsia"/>
          <w:color w:val="666666"/>
          <w:sz w:val="21"/>
          <w:szCs w:val="21"/>
        </w:rPr>
        <w:t>[6]</w:t>
      </w:r>
      <w:r>
        <w:rPr>
          <w:rFonts w:ascii="微软雅黑" w:eastAsia="微软雅黑" w:hAnsi="微软雅黑" w:hint="eastAsia"/>
          <w:color w:val="666666"/>
          <w:sz w:val="21"/>
          <w:szCs w:val="21"/>
        </w:rPr>
        <w:t>。这既反映虞和钦研习科学的严谨态度，亦体现他与杜亚泉在科学传播上的共同志趣，正如杜氏所言：“同气相求，实有先得我心之乐。”</w:t>
      </w:r>
      <w:r>
        <w:rPr>
          <w:rFonts w:ascii="微软雅黑" w:eastAsia="微软雅黑" w:hAnsi="微软雅黑" w:hint="eastAsia"/>
          <w:color w:val="666666"/>
          <w:sz w:val="21"/>
          <w:szCs w:val="21"/>
        </w:rPr>
        <w:t>[7]</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虞氏的《化学周期律》发表一年后，就被近代著名金石家、收藏家顾燮光</w:t>
      </w:r>
      <w:r>
        <w:rPr>
          <w:rFonts w:ascii="微软雅黑" w:eastAsia="微软雅黑" w:hAnsi="微软雅黑" w:hint="eastAsia"/>
          <w:color w:val="666666"/>
          <w:sz w:val="21"/>
          <w:szCs w:val="21"/>
        </w:rPr>
        <w:t>(1875-1949)</w:t>
      </w:r>
      <w:r>
        <w:rPr>
          <w:rFonts w:ascii="微软雅黑" w:eastAsia="微软雅黑" w:hAnsi="微软雅黑" w:hint="eastAsia"/>
          <w:color w:val="666666"/>
          <w:sz w:val="21"/>
          <w:szCs w:val="21"/>
        </w:rPr>
        <w:t>列入其所补编的《增版东西学书录》</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以下简称《书录》，初版为徐维则辑，</w:t>
      </w:r>
      <w:r>
        <w:rPr>
          <w:rFonts w:ascii="微软雅黑" w:eastAsia="微软雅黑" w:hAnsi="微软雅黑" w:hint="eastAsia"/>
          <w:color w:val="666666"/>
          <w:sz w:val="21"/>
          <w:szCs w:val="21"/>
        </w:rPr>
        <w:t>1899</w:t>
      </w:r>
      <w:r>
        <w:rPr>
          <w:rFonts w:ascii="微软雅黑" w:eastAsia="微软雅黑" w:hAnsi="微软雅黑" w:hint="eastAsia"/>
          <w:color w:val="666666"/>
          <w:sz w:val="21"/>
          <w:szCs w:val="21"/>
        </w:rPr>
        <w:t>年刊印，两版均由蔡元培作序</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卷三之“化学”类中，被列为与徐寿、傅兰雅合译的《化学鉴原》、《化学鉴原续编》、《化学鉴原补编》等书齐名的近代汉译化学书籍。顾燮光在介绍《书录》</w:t>
      </w:r>
      <w:r>
        <w:rPr>
          <w:rFonts w:ascii="微软雅黑" w:eastAsia="微软雅黑" w:hAnsi="微软雅黑" w:hint="eastAsia"/>
          <w:color w:val="666666"/>
          <w:sz w:val="21"/>
          <w:szCs w:val="21"/>
        </w:rPr>
        <w:t>编辑的原则、方法时写道：“每书凡译自东西人者皆缀以识语，或节录原序，或采自他书，或鄙人自撰，务求恰切，不敢为充篇幅之谈，其未寓目或欠精审者则付阙如，不敢为一辞之赞，若云提要钩元则吾岂敢。”</w:t>
      </w:r>
      <w:r>
        <w:rPr>
          <w:rFonts w:ascii="微软雅黑" w:eastAsia="微软雅黑" w:hAnsi="微软雅黑" w:hint="eastAsia"/>
          <w:color w:val="666666"/>
          <w:sz w:val="21"/>
          <w:szCs w:val="21"/>
        </w:rPr>
        <w:t>[8]</w:t>
      </w:r>
      <w:r>
        <w:rPr>
          <w:rFonts w:ascii="微软雅黑" w:eastAsia="微软雅黑" w:hAnsi="微软雅黑" w:hint="eastAsia"/>
          <w:color w:val="666666"/>
          <w:sz w:val="21"/>
          <w:szCs w:val="21"/>
        </w:rPr>
        <w:t>可见，《化学周期律》入选《增版东西学书录》，既是对虞和钦科学译述与传播工作的一种肯定，又可引起中国更多的知识分子对化学周期律的重视。</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作为第二篇介绍元素周期律的文章，郑贞文的《周期律说》对周期律的介绍，要比虞和钦的《化学周期律》要详细、系统得多，也是随后几年那几篇文章无法企及的。全文共</w:t>
      </w:r>
      <w:r>
        <w:rPr>
          <w:rFonts w:ascii="微软雅黑" w:eastAsia="微软雅黑" w:hAnsi="微软雅黑" w:hint="eastAsia"/>
          <w:color w:val="666666"/>
          <w:sz w:val="21"/>
          <w:szCs w:val="21"/>
        </w:rPr>
        <w:t>2.2</w:t>
      </w:r>
      <w:r>
        <w:rPr>
          <w:rFonts w:ascii="微软雅黑" w:eastAsia="微软雅黑" w:hAnsi="微软雅黑" w:hint="eastAsia"/>
          <w:color w:val="666666"/>
          <w:sz w:val="21"/>
          <w:szCs w:val="21"/>
        </w:rPr>
        <w:t>万余字</w:t>
      </w:r>
      <w:r>
        <w:rPr>
          <w:rFonts w:ascii="微软雅黑" w:eastAsia="微软雅黑" w:hAnsi="微软雅黑" w:hint="eastAsia"/>
          <w:color w:val="666666"/>
          <w:sz w:val="21"/>
          <w:szCs w:val="21"/>
        </w:rPr>
        <w:t>11</w:t>
      </w:r>
      <w:r>
        <w:rPr>
          <w:rFonts w:ascii="微软雅黑" w:eastAsia="微软雅黑" w:hAnsi="微软雅黑" w:hint="eastAsia"/>
          <w:color w:val="666666"/>
          <w:sz w:val="21"/>
          <w:szCs w:val="21"/>
        </w:rPr>
        <w:t>章：第一章、</w:t>
      </w:r>
      <w:r>
        <w:rPr>
          <w:rFonts w:ascii="微软雅黑" w:eastAsia="微软雅黑" w:hAnsi="微软雅黑" w:hint="eastAsia"/>
          <w:color w:val="666666"/>
          <w:sz w:val="21"/>
          <w:szCs w:val="21"/>
        </w:rPr>
        <w:t>周期律的缘起，第二章、周期表之列法及</w:t>
      </w:r>
      <w:r>
        <w:rPr>
          <w:rFonts w:ascii="微软雅黑" w:eastAsia="微软雅黑" w:hAnsi="微软雅黑" w:hint="eastAsia"/>
          <w:color w:val="666666"/>
          <w:sz w:val="21"/>
          <w:szCs w:val="21"/>
        </w:rPr>
        <w:lastRenderedPageBreak/>
        <w:t>说明，第三章、化学性之关系，第四章、物理性之关系，第五章、周期律之功用，第六章、周期律之疑义，第七章、放射性物质及周期律，第八章、电子说及周期，第九章、数值及周期律，第十章、周期表之革新，第十一章、余论。这除了元素周期律本身得到发展之外，也与郑贞文更为专业的化学学养有关。郑氏撰写《周期律说》时，已在日本东京帝国大学理科攻读化学多年，而虞氏撰写《化学周期律》时，其化学知识都是自学而来的，他于</w:t>
      </w:r>
      <w:r>
        <w:rPr>
          <w:rFonts w:ascii="微软雅黑" w:eastAsia="微软雅黑" w:hAnsi="微软雅黑" w:hint="eastAsia"/>
          <w:color w:val="666666"/>
          <w:sz w:val="21"/>
          <w:szCs w:val="21"/>
        </w:rPr>
        <w:t>5</w:t>
      </w:r>
      <w:r>
        <w:rPr>
          <w:rFonts w:ascii="微软雅黑" w:eastAsia="微软雅黑" w:hAnsi="微软雅黑" w:hint="eastAsia"/>
          <w:color w:val="666666"/>
          <w:sz w:val="21"/>
          <w:szCs w:val="21"/>
        </w:rPr>
        <w:t>年后的</w:t>
      </w:r>
      <w:r>
        <w:rPr>
          <w:rFonts w:ascii="微软雅黑" w:eastAsia="微软雅黑" w:hAnsi="微软雅黑" w:hint="eastAsia"/>
          <w:color w:val="666666"/>
          <w:sz w:val="21"/>
          <w:szCs w:val="21"/>
        </w:rPr>
        <w:t>1905</w:t>
      </w:r>
      <w:r>
        <w:rPr>
          <w:rFonts w:ascii="微软雅黑" w:eastAsia="微软雅黑" w:hAnsi="微软雅黑" w:hint="eastAsia"/>
          <w:color w:val="666666"/>
          <w:sz w:val="21"/>
          <w:szCs w:val="21"/>
        </w:rPr>
        <w:t>年才入东京帝国大学接受正轨的化学专业教育。</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二</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相关化学书籍的</w:t>
      </w:r>
      <w:r>
        <w:rPr>
          <w:rFonts w:ascii="微软雅黑" w:eastAsia="微软雅黑" w:hAnsi="微软雅黑" w:hint="eastAsia"/>
          <w:color w:val="666666"/>
          <w:sz w:val="21"/>
          <w:szCs w:val="21"/>
        </w:rPr>
        <w:t>分析及相关说明</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从表</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可以看出，最早介绍元素周期律的书籍，在虞和钦于</w:t>
      </w:r>
      <w:r>
        <w:rPr>
          <w:rFonts w:ascii="微软雅黑" w:eastAsia="微软雅黑" w:hAnsi="微软雅黑" w:hint="eastAsia"/>
          <w:color w:val="666666"/>
          <w:sz w:val="21"/>
          <w:szCs w:val="21"/>
        </w:rPr>
        <w:t>1901</w:t>
      </w:r>
      <w:r>
        <w:rPr>
          <w:rFonts w:ascii="微软雅黑" w:eastAsia="微软雅黑" w:hAnsi="微软雅黑" w:hint="eastAsia"/>
          <w:color w:val="666666"/>
          <w:sz w:val="21"/>
          <w:szCs w:val="21"/>
        </w:rPr>
        <w:t>年发表国内第一篇关于元素周期律的文章</w:t>
      </w:r>
      <w:r>
        <w:rPr>
          <w:rFonts w:ascii="微软雅黑" w:eastAsia="微软雅黑" w:hAnsi="微软雅黑" w:hint="eastAsia"/>
          <w:color w:val="666666"/>
          <w:sz w:val="21"/>
          <w:szCs w:val="21"/>
        </w:rPr>
        <w:t>4</w:t>
      </w:r>
      <w:r>
        <w:rPr>
          <w:rFonts w:ascii="微软雅黑" w:eastAsia="微软雅黑" w:hAnsi="微软雅黑" w:hint="eastAsia"/>
          <w:color w:val="666666"/>
          <w:sz w:val="21"/>
          <w:szCs w:val="21"/>
        </w:rPr>
        <w:t>年后才出版，即杜亚泉译述、</w:t>
      </w:r>
      <w:r>
        <w:rPr>
          <w:rFonts w:ascii="微软雅黑" w:eastAsia="微软雅黑" w:hAnsi="微软雅黑" w:hint="eastAsia"/>
          <w:color w:val="666666"/>
          <w:sz w:val="21"/>
          <w:szCs w:val="21"/>
        </w:rPr>
        <w:t>1905</w:t>
      </w:r>
      <w:r>
        <w:rPr>
          <w:rFonts w:ascii="微软雅黑" w:eastAsia="微软雅黑" w:hAnsi="微软雅黑" w:hint="eastAsia"/>
          <w:color w:val="666666"/>
          <w:sz w:val="21"/>
          <w:szCs w:val="21"/>
        </w:rPr>
        <w:t>年</w:t>
      </w:r>
      <w:r>
        <w:rPr>
          <w:rFonts w:ascii="微软雅黑" w:eastAsia="微软雅黑" w:hAnsi="微软雅黑" w:hint="eastAsia"/>
          <w:color w:val="666666"/>
          <w:sz w:val="21"/>
          <w:szCs w:val="21"/>
        </w:rPr>
        <w:t>8</w:t>
      </w:r>
      <w:r>
        <w:rPr>
          <w:rFonts w:ascii="微软雅黑" w:eastAsia="微软雅黑" w:hAnsi="微软雅黑" w:hint="eastAsia"/>
          <w:color w:val="666666"/>
          <w:sz w:val="21"/>
          <w:szCs w:val="21"/>
        </w:rPr>
        <w:t>月上海商务印书馆出版的《化学新教科书》。杜氏在翻译此书时，将周期表列于书后的附录一中。这与他在主办《亚泉杂志》时，就对元素周期律有“闻风之思”不无关系。</w:t>
      </w:r>
      <w:r>
        <w:rPr>
          <w:rFonts w:ascii="微软雅黑" w:eastAsia="微软雅黑" w:hAnsi="微软雅黑" w:hint="eastAsia"/>
          <w:color w:val="666666"/>
          <w:sz w:val="21"/>
          <w:szCs w:val="21"/>
        </w:rPr>
        <w:t>1900</w:t>
      </w:r>
      <w:r>
        <w:rPr>
          <w:rFonts w:ascii="微软雅黑" w:eastAsia="微软雅黑" w:hAnsi="微软雅黑" w:hint="eastAsia"/>
          <w:color w:val="666666"/>
          <w:sz w:val="21"/>
          <w:szCs w:val="21"/>
        </w:rPr>
        <w:t>年，他在《亚泉杂志》创刊号的《化学原质新表》中就提到，“表中以原点重率序次，皆近世名家核定之最准确者，以便与化学周期律相核对”，“周期律系近来新的之学理，可以明世界各物质性相推移之故”</w:t>
      </w:r>
      <w:r>
        <w:rPr>
          <w:rFonts w:ascii="微软雅黑" w:eastAsia="微软雅黑" w:hAnsi="微软雅黑" w:hint="eastAsia"/>
          <w:color w:val="666666"/>
          <w:sz w:val="21"/>
          <w:szCs w:val="21"/>
        </w:rPr>
        <w:t>[9]</w:t>
      </w:r>
      <w:r>
        <w:rPr>
          <w:rFonts w:ascii="微软雅黑" w:eastAsia="微软雅黑" w:hAnsi="微软雅黑" w:hint="eastAsia"/>
          <w:color w:val="666666"/>
          <w:sz w:val="21"/>
          <w:szCs w:val="21"/>
        </w:rPr>
        <w:t>。另外</w:t>
      </w:r>
      <w:r>
        <w:rPr>
          <w:rFonts w:ascii="微软雅黑" w:eastAsia="微软雅黑" w:hAnsi="微软雅黑" w:hint="eastAsia"/>
          <w:color w:val="666666"/>
          <w:sz w:val="21"/>
          <w:szCs w:val="21"/>
        </w:rPr>
        <w:t>，在表</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所列的晚清所出书籍中，虞和钦译述的《中学化学教科书》和王季烈译述的《最新化学教科书》为学部审定的书籍；不过，前者为学部审定的教科书，后者为学部审定的教学参考书</w:t>
      </w:r>
      <w:r>
        <w:rPr>
          <w:rFonts w:ascii="微软雅黑" w:eastAsia="微软雅黑" w:hAnsi="微软雅黑" w:hint="eastAsia"/>
          <w:color w:val="666666"/>
          <w:sz w:val="21"/>
          <w:szCs w:val="21"/>
        </w:rPr>
        <w:t>[10]</w:t>
      </w:r>
      <w:r>
        <w:rPr>
          <w:rFonts w:ascii="微软雅黑" w:eastAsia="微软雅黑" w:hAnsi="微软雅黑" w:hint="eastAsia"/>
          <w:color w:val="666666"/>
          <w:sz w:val="21"/>
          <w:szCs w:val="21"/>
        </w:rPr>
        <w:t>。</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一般说来，书籍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印</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次数愈多，其读者愈多，对知识传播的功效也愈大。据表</w:t>
      </w:r>
      <w:r>
        <w:rPr>
          <w:rFonts w:ascii="微软雅黑" w:eastAsia="微软雅黑" w:hAnsi="微软雅黑" w:hint="eastAsia"/>
          <w:color w:val="666666"/>
          <w:sz w:val="21"/>
          <w:szCs w:val="21"/>
        </w:rPr>
        <w:t>3</w:t>
      </w:r>
      <w:r>
        <w:rPr>
          <w:rFonts w:ascii="微软雅黑" w:eastAsia="微软雅黑" w:hAnsi="微软雅黑" w:hint="eastAsia"/>
          <w:color w:val="666666"/>
          <w:sz w:val="21"/>
          <w:szCs w:val="21"/>
        </w:rPr>
        <w:t>可知，虞和钦、郑贞文、王季烈、阎玉振等所著译的书籍有较多的读者，故他们对元素周期律在中国的传播，所作出的贡献较大。</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三</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综合分析及相关说明</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综观表</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表</w:t>
      </w:r>
      <w:r>
        <w:rPr>
          <w:rFonts w:ascii="微软雅黑" w:eastAsia="微软雅黑" w:hAnsi="微软雅黑" w:hint="eastAsia"/>
          <w:color w:val="666666"/>
          <w:sz w:val="21"/>
          <w:szCs w:val="21"/>
        </w:rPr>
        <w:t>4</w:t>
      </w:r>
      <w:r>
        <w:rPr>
          <w:rFonts w:ascii="微软雅黑" w:eastAsia="微软雅黑" w:hAnsi="微软雅黑" w:hint="eastAsia"/>
          <w:color w:val="666666"/>
          <w:sz w:val="21"/>
          <w:szCs w:val="21"/>
        </w:rPr>
        <w:t>可知，在众多译介元素周期律的著译者中，只有虞和钦和郑贞文既有专文，又有相关书籍。虞氏是</w:t>
      </w:r>
      <w:r>
        <w:rPr>
          <w:rFonts w:ascii="微软雅黑" w:eastAsia="微软雅黑" w:hAnsi="微软雅黑" w:hint="eastAsia"/>
          <w:color w:val="666666"/>
          <w:sz w:val="21"/>
          <w:szCs w:val="21"/>
        </w:rPr>
        <w:t>清末的最活跃著译者，其所出书籍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印</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次数共计达</w:t>
      </w:r>
      <w:r>
        <w:rPr>
          <w:rFonts w:ascii="微软雅黑" w:eastAsia="微软雅黑" w:hAnsi="微软雅黑" w:hint="eastAsia"/>
          <w:color w:val="666666"/>
          <w:sz w:val="21"/>
          <w:szCs w:val="21"/>
        </w:rPr>
        <w:t>16</w:t>
      </w:r>
      <w:r>
        <w:rPr>
          <w:rFonts w:ascii="微软雅黑" w:eastAsia="微软雅黑" w:hAnsi="微软雅黑" w:hint="eastAsia"/>
          <w:color w:val="666666"/>
          <w:sz w:val="21"/>
          <w:szCs w:val="21"/>
        </w:rPr>
        <w:t>次之多；郑氏则是民初时期的最活跃著译者，其所出书籍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重</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印</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次数共计达</w:t>
      </w:r>
      <w:r>
        <w:rPr>
          <w:rFonts w:ascii="微软雅黑" w:eastAsia="微软雅黑" w:hAnsi="微软雅黑" w:hint="eastAsia"/>
          <w:color w:val="666666"/>
          <w:sz w:val="21"/>
          <w:szCs w:val="21"/>
        </w:rPr>
        <w:t>85</w:t>
      </w:r>
      <w:r>
        <w:rPr>
          <w:rFonts w:ascii="微软雅黑" w:eastAsia="微软雅黑" w:hAnsi="微软雅黑" w:hint="eastAsia"/>
          <w:color w:val="666666"/>
          <w:sz w:val="21"/>
          <w:szCs w:val="21"/>
        </w:rPr>
        <w:t>次之多。据考证，郑氏在</w:t>
      </w:r>
      <w:r>
        <w:rPr>
          <w:rFonts w:ascii="微软雅黑" w:eastAsia="微软雅黑" w:hAnsi="微软雅黑" w:hint="eastAsia"/>
          <w:color w:val="666666"/>
          <w:sz w:val="21"/>
          <w:szCs w:val="21"/>
        </w:rPr>
        <w:t>1917</w:t>
      </w:r>
      <w:r>
        <w:rPr>
          <w:rFonts w:ascii="微软雅黑" w:eastAsia="微软雅黑" w:hAnsi="微软雅黑" w:hint="eastAsia"/>
          <w:color w:val="666666"/>
          <w:sz w:val="21"/>
          <w:szCs w:val="21"/>
        </w:rPr>
        <w:t>年发表《周期律说》之后，又以《学艺》杂志主编的身份，就元素周期律新进展之选题，向高昌逵</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贵阳人，曾留学日本京都帝国大学习化学</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约稿，是为后来连载于《学艺》</w:t>
      </w:r>
      <w:r>
        <w:rPr>
          <w:rFonts w:ascii="微软雅黑" w:eastAsia="微软雅黑" w:hAnsi="微软雅黑" w:hint="eastAsia"/>
          <w:color w:val="666666"/>
          <w:sz w:val="21"/>
          <w:szCs w:val="21"/>
        </w:rPr>
        <w:t>1925</w:t>
      </w:r>
      <w:r>
        <w:rPr>
          <w:rFonts w:ascii="微软雅黑" w:eastAsia="微软雅黑" w:hAnsi="微软雅黑" w:hint="eastAsia"/>
          <w:color w:val="666666"/>
          <w:sz w:val="21"/>
          <w:szCs w:val="21"/>
        </w:rPr>
        <w:t>年第</w:t>
      </w:r>
      <w:r>
        <w:rPr>
          <w:rFonts w:ascii="微软雅黑" w:eastAsia="微软雅黑" w:hAnsi="微软雅黑" w:hint="eastAsia"/>
          <w:color w:val="666666"/>
          <w:sz w:val="21"/>
          <w:szCs w:val="21"/>
        </w:rPr>
        <w:t>7</w:t>
      </w:r>
      <w:r>
        <w:rPr>
          <w:rFonts w:ascii="微软雅黑" w:eastAsia="微软雅黑" w:hAnsi="微软雅黑" w:hint="eastAsia"/>
          <w:color w:val="666666"/>
          <w:sz w:val="21"/>
          <w:szCs w:val="21"/>
        </w:rPr>
        <w:t>卷第</w:t>
      </w:r>
      <w:r>
        <w:rPr>
          <w:rFonts w:ascii="微软雅黑" w:eastAsia="微软雅黑" w:hAnsi="微软雅黑" w:hint="eastAsia"/>
          <w:color w:val="666666"/>
          <w:sz w:val="21"/>
          <w:szCs w:val="21"/>
        </w:rPr>
        <w:t>1</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2</w:t>
      </w:r>
      <w:r>
        <w:rPr>
          <w:rFonts w:ascii="微软雅黑" w:eastAsia="微软雅黑" w:hAnsi="微软雅黑" w:hint="eastAsia"/>
          <w:color w:val="666666"/>
          <w:sz w:val="21"/>
          <w:szCs w:val="21"/>
        </w:rPr>
        <w:t>期的《新周期律说》一文。另外，在郑贞文编著的化学书籍或教科书中，大多有涉及元素周期律的章节，如《现代初中教科书·化学》的第九章“元素的周期律”、《新撰初级中学教科书·化</w:t>
      </w:r>
      <w:r>
        <w:rPr>
          <w:rFonts w:ascii="微软雅黑" w:eastAsia="微软雅黑" w:hAnsi="微软雅黑" w:hint="eastAsia"/>
          <w:color w:val="666666"/>
          <w:sz w:val="21"/>
          <w:szCs w:val="21"/>
        </w:rPr>
        <w:t>学》的第十二章“元素周期律稀有元素”、《新时代高中教科书化学》的第三十四章“元素之周期律”、《元素之研究》</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上海商务印书馆</w:t>
      </w:r>
      <w:r>
        <w:rPr>
          <w:rFonts w:ascii="微软雅黑" w:eastAsia="微软雅黑" w:hAnsi="微软雅黑" w:hint="eastAsia"/>
          <w:color w:val="666666"/>
          <w:sz w:val="21"/>
          <w:szCs w:val="21"/>
        </w:rPr>
        <w:t>1933</w:t>
      </w:r>
      <w:r>
        <w:rPr>
          <w:rFonts w:ascii="微软雅黑" w:eastAsia="微软雅黑" w:hAnsi="微软雅黑" w:hint="eastAsia"/>
          <w:color w:val="666666"/>
          <w:sz w:val="21"/>
          <w:szCs w:val="21"/>
        </w:rPr>
        <w:t>年</w:t>
      </w:r>
      <w:r>
        <w:rPr>
          <w:rFonts w:ascii="微软雅黑" w:eastAsia="微软雅黑" w:hAnsi="微软雅黑" w:hint="eastAsia"/>
          <w:color w:val="666666"/>
          <w:sz w:val="21"/>
          <w:szCs w:val="21"/>
        </w:rPr>
        <w:t>12</w:t>
      </w:r>
      <w:r>
        <w:rPr>
          <w:rFonts w:ascii="微软雅黑" w:eastAsia="微软雅黑" w:hAnsi="微软雅黑" w:hint="eastAsia"/>
          <w:color w:val="666666"/>
          <w:sz w:val="21"/>
          <w:szCs w:val="21"/>
        </w:rPr>
        <w:t>月出版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的第九章“由周期表的预言所发见的新元素”等；就连他主编的《自然科学辞典》</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上海华通书局</w:t>
      </w:r>
      <w:r>
        <w:rPr>
          <w:rFonts w:ascii="微软雅黑" w:eastAsia="微软雅黑" w:hAnsi="微软雅黑" w:hint="eastAsia"/>
          <w:color w:val="666666"/>
          <w:sz w:val="21"/>
          <w:szCs w:val="21"/>
        </w:rPr>
        <w:t>1934</w:t>
      </w:r>
      <w:r>
        <w:rPr>
          <w:rFonts w:ascii="微软雅黑" w:eastAsia="微软雅黑" w:hAnsi="微软雅黑" w:hint="eastAsia"/>
          <w:color w:val="666666"/>
          <w:sz w:val="21"/>
          <w:szCs w:val="21"/>
        </w:rPr>
        <w:t>年</w:t>
      </w:r>
      <w:r>
        <w:rPr>
          <w:rFonts w:ascii="微软雅黑" w:eastAsia="微软雅黑" w:hAnsi="微软雅黑" w:hint="eastAsia"/>
          <w:color w:val="666666"/>
          <w:sz w:val="21"/>
          <w:szCs w:val="21"/>
        </w:rPr>
        <w:t>6</w:t>
      </w:r>
      <w:r>
        <w:rPr>
          <w:rFonts w:ascii="微软雅黑" w:eastAsia="微软雅黑" w:hAnsi="微软雅黑" w:hint="eastAsia"/>
          <w:color w:val="666666"/>
          <w:sz w:val="21"/>
          <w:szCs w:val="21"/>
        </w:rPr>
        <w:t>月初版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，在书末也附有《化学元素表》</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附录十一</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。另外，他还与程瀛章、谭勤馀共同编订有《原子周期表》</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经陈忠杰改编后由商务印书馆出版，据其“表注”出版时间应为</w:t>
      </w:r>
      <w:r>
        <w:rPr>
          <w:rFonts w:ascii="微软雅黑" w:eastAsia="微软雅黑" w:hAnsi="微软雅黑" w:hint="eastAsia"/>
          <w:color w:val="666666"/>
          <w:sz w:val="21"/>
          <w:szCs w:val="21"/>
        </w:rPr>
        <w:t>20</w:t>
      </w:r>
      <w:r>
        <w:rPr>
          <w:rFonts w:ascii="微软雅黑" w:eastAsia="微软雅黑" w:hAnsi="微软雅黑" w:hint="eastAsia"/>
          <w:color w:val="666666"/>
          <w:sz w:val="21"/>
          <w:szCs w:val="21"/>
        </w:rPr>
        <w:t>世纪</w:t>
      </w:r>
      <w:r>
        <w:rPr>
          <w:rFonts w:ascii="微软雅黑" w:eastAsia="微软雅黑" w:hAnsi="微软雅黑" w:hint="eastAsia"/>
          <w:color w:val="666666"/>
          <w:sz w:val="21"/>
          <w:szCs w:val="21"/>
        </w:rPr>
        <w:t>50</w:t>
      </w:r>
      <w:r>
        <w:rPr>
          <w:rFonts w:ascii="微软雅黑" w:eastAsia="微软雅黑" w:hAnsi="微软雅黑" w:hint="eastAsia"/>
          <w:color w:val="666666"/>
          <w:sz w:val="21"/>
          <w:szCs w:val="21"/>
        </w:rPr>
        <w:t>年代后，附有《本表说明》、《原子构造说略》</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。故郑贞文可谓继虞和钦之后，向国人推介元素周期律和周期表</w:t>
      </w:r>
      <w:r>
        <w:rPr>
          <w:rFonts w:ascii="微软雅黑" w:eastAsia="微软雅黑" w:hAnsi="微软雅黑" w:hint="eastAsia"/>
          <w:color w:val="666666"/>
          <w:sz w:val="21"/>
          <w:szCs w:val="21"/>
        </w:rPr>
        <w:t>最为尽力用心，且影响最广者。</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可见，虞、郑两氏，是元素周期律引介人中国的过程中，最为重要的人物，前者开其端，后者则光其大。令人寻味的是，作为继虞和钦之后，为元素周期律在近代中国的传播作出贡献最多者，郑贞文又与虞和钦有着非同寻常的关系：</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lastRenderedPageBreak/>
        <w:t xml:space="preserve">　　第一，虞、郑两人关系甚密。他们都曾在日本东京帝国大学理科攻读化学专业，后来分别以“同学”和“同学先辈”称呼对方</w:t>
      </w:r>
      <w:r>
        <w:rPr>
          <w:rFonts w:ascii="微软雅黑" w:eastAsia="微软雅黑" w:hAnsi="微软雅黑" w:hint="eastAsia"/>
          <w:color w:val="666666"/>
          <w:sz w:val="21"/>
          <w:szCs w:val="21"/>
        </w:rPr>
        <w:t>[11-12]</w:t>
      </w:r>
      <w:r>
        <w:rPr>
          <w:rFonts w:ascii="微软雅黑" w:eastAsia="微软雅黑" w:hAnsi="微软雅黑" w:hint="eastAsia"/>
          <w:color w:val="666666"/>
          <w:sz w:val="21"/>
          <w:szCs w:val="21"/>
        </w:rPr>
        <w:t>；虞和钦曾于</w:t>
      </w:r>
      <w:r>
        <w:rPr>
          <w:rFonts w:ascii="微软雅黑" w:eastAsia="微软雅黑" w:hAnsi="微软雅黑" w:hint="eastAsia"/>
          <w:color w:val="666666"/>
          <w:sz w:val="21"/>
          <w:szCs w:val="21"/>
        </w:rPr>
        <w:t>1919</w:t>
      </w:r>
      <w:r>
        <w:rPr>
          <w:rFonts w:ascii="微软雅黑" w:eastAsia="微软雅黑" w:hAnsi="微软雅黑" w:hint="eastAsia"/>
          <w:color w:val="666666"/>
          <w:sz w:val="21"/>
          <w:szCs w:val="21"/>
        </w:rPr>
        <w:t>年介绍时任教育部审查教科书主任的陈文哲</w:t>
      </w:r>
      <w:r>
        <w:rPr>
          <w:rFonts w:ascii="微软雅黑" w:eastAsia="微软雅黑" w:hAnsi="微软雅黑" w:hint="eastAsia"/>
          <w:color w:val="666666"/>
          <w:sz w:val="21"/>
          <w:szCs w:val="21"/>
        </w:rPr>
        <w:t>(1875-1931)</w:t>
      </w:r>
      <w:r>
        <w:rPr>
          <w:rFonts w:ascii="微软雅黑" w:eastAsia="微软雅黑" w:hAnsi="微软雅黑" w:hint="eastAsia"/>
          <w:color w:val="666666"/>
          <w:sz w:val="21"/>
          <w:szCs w:val="21"/>
        </w:rPr>
        <w:t>与郑贞文相识，并与陈同为郑所著的《无机化学命名草案》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上海商务印书馆</w:t>
      </w:r>
      <w:r>
        <w:rPr>
          <w:rFonts w:ascii="微软雅黑" w:eastAsia="微软雅黑" w:hAnsi="微软雅黑" w:hint="eastAsia"/>
          <w:color w:val="666666"/>
          <w:sz w:val="21"/>
          <w:szCs w:val="21"/>
        </w:rPr>
        <w:t>1920</w:t>
      </w:r>
      <w:r>
        <w:rPr>
          <w:rFonts w:ascii="微软雅黑" w:eastAsia="微软雅黑" w:hAnsi="微软雅黑" w:hint="eastAsia"/>
          <w:color w:val="666666"/>
          <w:sz w:val="21"/>
          <w:szCs w:val="21"/>
        </w:rPr>
        <w:t>年</w:t>
      </w:r>
      <w:r>
        <w:rPr>
          <w:rFonts w:ascii="微软雅黑" w:eastAsia="微软雅黑" w:hAnsi="微软雅黑" w:hint="eastAsia"/>
          <w:color w:val="666666"/>
          <w:sz w:val="21"/>
          <w:szCs w:val="21"/>
        </w:rPr>
        <w:t>6</w:t>
      </w:r>
      <w:r>
        <w:rPr>
          <w:rFonts w:ascii="微软雅黑" w:eastAsia="微软雅黑" w:hAnsi="微软雅黑" w:hint="eastAsia"/>
          <w:color w:val="666666"/>
          <w:sz w:val="21"/>
          <w:szCs w:val="21"/>
        </w:rPr>
        <w:t>月出版</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一书作序。</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第二，虞、郑两人在科学研究、科学传播等方面有不少相似之处。他们有共同的化学研习方向，即除元素周期律外，都积极倡导化学名词术语的规范，并身体力行；他们都有主编科学期刊、编辑理科</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尤其是化学</w:t>
      </w:r>
      <w:r>
        <w:rPr>
          <w:rFonts w:ascii="微软雅黑" w:eastAsia="微软雅黑" w:hAnsi="微软雅黑" w:hint="eastAsia"/>
          <w:color w:val="666666"/>
          <w:sz w:val="21"/>
          <w:szCs w:val="21"/>
        </w:rPr>
        <w:t>)</w:t>
      </w:r>
      <w:r>
        <w:rPr>
          <w:rFonts w:ascii="微软雅黑" w:eastAsia="微软雅黑" w:hAnsi="微软雅黑" w:hint="eastAsia"/>
          <w:color w:val="666666"/>
          <w:sz w:val="21"/>
          <w:szCs w:val="21"/>
        </w:rPr>
        <w:t>书籍、编写化学教科书的经历，并都曾与近代另一位科学传播先驱、对引介元素周期律亦功不可没的杜亚泉有一定的接触。</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第三，郑、虞两人在介绍元素周期律时，于行文上亦有相似之处。例如，郑氏的《新时代高中教科书化学》第三十四章“元素之周期律”，与虞和钦的《化学周期律》一文的结构颇为</w:t>
      </w:r>
      <w:r>
        <w:rPr>
          <w:rFonts w:ascii="微软雅黑" w:eastAsia="微软雅黑" w:hAnsi="微软雅黑" w:hint="eastAsia"/>
          <w:color w:val="666666"/>
          <w:sz w:val="21"/>
          <w:szCs w:val="21"/>
        </w:rPr>
        <w:t>相似，均是先介绍元素有金属、非金属之分的传统分类方法，再介绍俄国门氏、德国迈氏的元素周期律之发现和据此而绘制的周期表，最后述及周期表的功用</w:t>
      </w:r>
      <w:r>
        <w:rPr>
          <w:rFonts w:ascii="微软雅黑" w:eastAsia="微软雅黑" w:hAnsi="微软雅黑" w:hint="eastAsia"/>
          <w:color w:val="666666"/>
          <w:sz w:val="21"/>
          <w:szCs w:val="21"/>
        </w:rPr>
        <w:t>[13]</w:t>
      </w:r>
      <w:r>
        <w:rPr>
          <w:rFonts w:ascii="微软雅黑" w:eastAsia="微软雅黑" w:hAnsi="微软雅黑" w:hint="eastAsia"/>
          <w:color w:val="666666"/>
          <w:sz w:val="21"/>
          <w:szCs w:val="21"/>
        </w:rPr>
        <w:t>。</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或许正是这些特殊的关系或类似的地方，虞、郑两人才成为近代中国化学元素周期律传播过程中两颗最为耀眼，而又交相辉映的明星。</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四</w:t>
      </w:r>
      <w:r>
        <w:rPr>
          <w:rFonts w:ascii="微软雅黑" w:eastAsia="微软雅黑" w:hAnsi="微软雅黑" w:hint="eastAsia"/>
          <w:color w:val="666666"/>
          <w:sz w:val="21"/>
          <w:szCs w:val="21"/>
        </w:rPr>
        <w:t xml:space="preserve"> </w:t>
      </w:r>
      <w:r>
        <w:rPr>
          <w:rFonts w:ascii="微软雅黑" w:eastAsia="微软雅黑" w:hAnsi="微软雅黑" w:hint="eastAsia"/>
          <w:color w:val="666666"/>
          <w:sz w:val="21"/>
          <w:szCs w:val="21"/>
        </w:rPr>
        <w:t>结语</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元素周期律为</w:t>
      </w:r>
      <w:r>
        <w:rPr>
          <w:rFonts w:ascii="微软雅黑" w:eastAsia="微软雅黑" w:hAnsi="微软雅黑" w:hint="eastAsia"/>
          <w:color w:val="666666"/>
          <w:sz w:val="21"/>
          <w:szCs w:val="21"/>
        </w:rPr>
        <w:t>19</w:t>
      </w:r>
      <w:r>
        <w:rPr>
          <w:rFonts w:ascii="微软雅黑" w:eastAsia="微软雅黑" w:hAnsi="微软雅黑" w:hint="eastAsia"/>
          <w:color w:val="666666"/>
          <w:sz w:val="21"/>
          <w:szCs w:val="21"/>
        </w:rPr>
        <w:t>世纪下半叶“新得之学理”，是化学的一个重要基础，对那些于化学上稍有门径的学习、研究者具有指引作用，亦是推动化学学科不断向前发展的动力之一，但</w:t>
      </w:r>
      <w:r>
        <w:rPr>
          <w:rFonts w:ascii="微软雅黑" w:eastAsia="微软雅黑" w:hAnsi="微软雅黑" w:hint="eastAsia"/>
          <w:color w:val="666666"/>
          <w:sz w:val="21"/>
          <w:szCs w:val="21"/>
        </w:rPr>
        <w:t>20</w:t>
      </w:r>
      <w:r>
        <w:rPr>
          <w:rFonts w:ascii="微软雅黑" w:eastAsia="微软雅黑" w:hAnsi="微软雅黑" w:hint="eastAsia"/>
          <w:color w:val="666666"/>
          <w:sz w:val="21"/>
          <w:szCs w:val="21"/>
        </w:rPr>
        <w:t>世纪初时的中文“译书中未曾述及”。虞和钦以非凡的眼光，成</w:t>
      </w:r>
      <w:r>
        <w:rPr>
          <w:rFonts w:ascii="微软雅黑" w:eastAsia="微软雅黑" w:hAnsi="微软雅黑" w:hint="eastAsia"/>
          <w:color w:val="666666"/>
          <w:sz w:val="21"/>
          <w:szCs w:val="21"/>
        </w:rPr>
        <w:lastRenderedPageBreak/>
        <w:t>为向</w:t>
      </w:r>
      <w:r>
        <w:rPr>
          <w:rFonts w:ascii="微软雅黑" w:eastAsia="微软雅黑" w:hAnsi="微软雅黑" w:hint="eastAsia"/>
          <w:color w:val="666666"/>
          <w:sz w:val="21"/>
          <w:szCs w:val="21"/>
        </w:rPr>
        <w:t>国人引介元素周期律的第一人，并与他的同学兼好友郑贞文分享近代中国传播元素周期律贡献最突出者之美誉。</w:t>
      </w:r>
    </w:p>
    <w:p w:rsidR="00000000" w:rsidRDefault="00A85B9B">
      <w:pPr>
        <w:spacing w:line="432" w:lineRule="auto"/>
        <w:divId w:val="1909221035"/>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xml:space="preserve">　　虞和钦及其后继者，尤其是郑贞文，通过发表介绍元素周期律和周期表的文章，或出版含有元素周期律章节之书籍，不仅弥补了中文化学书刊与同时期西方化学书刊之间存在较大差距的缺憾，而且有助于一些中国学者去平心地接纳、研习与原子密切相关的元素周期律。他们的这个工作，促进了化学学科在近代中国的发展，从而在我国近代科学传播和化学学科的发展史册上，写下了浓墨重彩的一笔。</w:t>
      </w:r>
    </w:p>
    <w:p w:rsidR="00000000" w:rsidRDefault="00A85B9B">
      <w:pPr>
        <w:pStyle w:val="3"/>
        <w:spacing w:before="150" w:beforeAutospacing="0" w:line="450" w:lineRule="atLeast"/>
        <w:rPr>
          <w:rFonts w:hint="eastAsia"/>
          <w:sz w:val="21"/>
          <w:szCs w:val="21"/>
        </w:rPr>
      </w:pPr>
      <w:r>
        <w:rPr>
          <w:rFonts w:hint="eastAsia"/>
          <w:sz w:val="21"/>
          <w:szCs w:val="21"/>
        </w:rPr>
        <w:t>原文参考文献：</w:t>
      </w:r>
    </w:p>
    <w:p w:rsidR="00000000" w:rsidRDefault="00A85B9B">
      <w:pPr>
        <w:numPr>
          <w:ilvl w:val="0"/>
          <w:numId w:val="1"/>
        </w:numPr>
        <w:spacing w:before="100" w:beforeAutospacing="1" w:after="100" w:afterAutospacing="1"/>
        <w:divId w:val="1254586250"/>
        <w:rPr>
          <w:rFonts w:hint="eastAsia"/>
        </w:rPr>
      </w:pPr>
      <w:r>
        <w:rPr>
          <w:rFonts w:hint="eastAsia"/>
        </w:rPr>
        <w:t>[1][</w:t>
      </w:r>
      <w:r>
        <w:rPr>
          <w:rFonts w:hint="eastAsia"/>
        </w:rPr>
        <w:t>清</w:t>
      </w:r>
      <w:r>
        <w:rPr>
          <w:rFonts w:hint="eastAsia"/>
        </w:rPr>
        <w:t>]</w:t>
      </w:r>
      <w:r>
        <w:rPr>
          <w:rFonts w:hint="eastAsia"/>
        </w:rPr>
        <w:t>郭嵩焘</w:t>
      </w:r>
      <w:r>
        <w:rPr>
          <w:rFonts w:hint="eastAsia"/>
        </w:rPr>
        <w:t>.</w:t>
      </w:r>
      <w:r>
        <w:rPr>
          <w:rFonts w:hint="eastAsia"/>
        </w:rPr>
        <w:t>郭嵩焘日记：第</w:t>
      </w:r>
      <w:r>
        <w:rPr>
          <w:rFonts w:hint="eastAsia"/>
        </w:rPr>
        <w:t>3</w:t>
      </w:r>
      <w:r>
        <w:rPr>
          <w:rFonts w:hint="eastAsia"/>
        </w:rPr>
        <w:t>卷</w:t>
      </w:r>
      <w:r>
        <w:rPr>
          <w:rFonts w:hint="eastAsia"/>
        </w:rPr>
        <w:t>[M].</w:t>
      </w:r>
      <w:r>
        <w:rPr>
          <w:rFonts w:hint="eastAsia"/>
        </w:rPr>
        <w:t>长沙：湖南人民出版社，</w:t>
      </w:r>
      <w:r>
        <w:rPr>
          <w:rFonts w:hint="eastAsia"/>
        </w:rPr>
        <w:t>1982</w:t>
      </w:r>
      <w:r>
        <w:rPr>
          <w:rFonts w:hint="eastAsia"/>
        </w:rPr>
        <w:t>：</w:t>
      </w:r>
      <w:r>
        <w:rPr>
          <w:rFonts w:hint="eastAsia"/>
        </w:rPr>
        <w:t>431.</w:t>
      </w:r>
    </w:p>
    <w:p w:rsidR="00000000" w:rsidRDefault="00A85B9B">
      <w:pPr>
        <w:numPr>
          <w:ilvl w:val="0"/>
          <w:numId w:val="1"/>
        </w:numPr>
        <w:spacing w:before="100" w:beforeAutospacing="1" w:after="100" w:afterAutospacing="1"/>
        <w:divId w:val="1874539367"/>
        <w:rPr>
          <w:rFonts w:hint="eastAsia"/>
        </w:rPr>
      </w:pPr>
      <w:r>
        <w:rPr>
          <w:rFonts w:hint="eastAsia"/>
        </w:rPr>
        <w:t>[2]</w:t>
      </w:r>
      <w:r>
        <w:rPr>
          <w:rFonts w:hint="eastAsia"/>
        </w:rPr>
        <w:t>杜亚泉</w:t>
      </w:r>
      <w:r>
        <w:rPr>
          <w:rFonts w:hint="eastAsia"/>
        </w:rPr>
        <w:t>.</w:t>
      </w:r>
      <w:r>
        <w:rPr>
          <w:rFonts w:hint="eastAsia"/>
        </w:rPr>
        <w:t>化学周期律·编者前附言</w:t>
      </w:r>
      <w:r>
        <w:rPr>
          <w:rFonts w:hint="eastAsia"/>
        </w:rPr>
        <w:t>[J].</w:t>
      </w:r>
      <w:r>
        <w:rPr>
          <w:rFonts w:hint="eastAsia"/>
        </w:rPr>
        <w:t>亚泉杂志，</w:t>
      </w:r>
      <w:r>
        <w:rPr>
          <w:rFonts w:hint="eastAsia"/>
        </w:rPr>
        <w:t>1901(6)</w:t>
      </w:r>
      <w:r>
        <w:rPr>
          <w:rFonts w:hint="eastAsia"/>
        </w:rPr>
        <w:t>：</w:t>
      </w:r>
      <w:r>
        <w:rPr>
          <w:rFonts w:hint="eastAsia"/>
        </w:rPr>
        <w:t>1.</w:t>
      </w:r>
    </w:p>
    <w:p w:rsidR="00000000" w:rsidRDefault="00A85B9B">
      <w:pPr>
        <w:numPr>
          <w:ilvl w:val="0"/>
          <w:numId w:val="1"/>
        </w:numPr>
        <w:spacing w:before="100" w:beforeAutospacing="1" w:after="100" w:afterAutospacing="1"/>
        <w:divId w:val="380790741"/>
        <w:rPr>
          <w:rFonts w:hint="eastAsia"/>
        </w:rPr>
      </w:pPr>
      <w:r>
        <w:rPr>
          <w:rFonts w:hint="eastAsia"/>
        </w:rPr>
        <w:t>[3]</w:t>
      </w:r>
      <w:r>
        <w:rPr>
          <w:rFonts w:hint="eastAsia"/>
        </w:rPr>
        <w:t>刘英杰</w:t>
      </w:r>
      <w:r>
        <w:rPr>
          <w:rFonts w:hint="eastAsia"/>
        </w:rPr>
        <w:t>.</w:t>
      </w:r>
      <w:r>
        <w:rPr>
          <w:rFonts w:hint="eastAsia"/>
        </w:rPr>
        <w:t>中国教育大事典</w:t>
      </w:r>
      <w:r>
        <w:rPr>
          <w:rFonts w:hint="eastAsia"/>
        </w:rPr>
        <w:t>1840-1949[M].</w:t>
      </w:r>
      <w:r>
        <w:rPr>
          <w:rFonts w:hint="eastAsia"/>
        </w:rPr>
        <w:t>杭州：浙江教育出版社，</w:t>
      </w:r>
      <w:r>
        <w:rPr>
          <w:rFonts w:hint="eastAsia"/>
        </w:rPr>
        <w:t>2001</w:t>
      </w:r>
      <w:r>
        <w:rPr>
          <w:rFonts w:hint="eastAsia"/>
        </w:rPr>
        <w:t>：</w:t>
      </w:r>
      <w:r>
        <w:rPr>
          <w:rFonts w:hint="eastAsia"/>
        </w:rPr>
        <w:t>304.</w:t>
      </w:r>
    </w:p>
    <w:p w:rsidR="00000000" w:rsidRDefault="00A85B9B">
      <w:pPr>
        <w:numPr>
          <w:ilvl w:val="0"/>
          <w:numId w:val="1"/>
        </w:numPr>
        <w:spacing w:before="100" w:beforeAutospacing="1" w:after="100" w:afterAutospacing="1"/>
        <w:divId w:val="1390495855"/>
        <w:rPr>
          <w:rFonts w:hint="eastAsia"/>
        </w:rPr>
      </w:pPr>
      <w:r>
        <w:rPr>
          <w:rFonts w:hint="eastAsia"/>
        </w:rPr>
        <w:t>[4]CADAL.</w:t>
      </w:r>
      <w:r>
        <w:rPr>
          <w:rFonts w:hint="eastAsia"/>
        </w:rPr>
        <w:t>百度百科</w:t>
      </w:r>
      <w:r>
        <w:rPr>
          <w:rFonts w:hint="eastAsia"/>
        </w:rPr>
        <w:t>.[2011-06-03].http://baike.baidu.com/view/3152368.htm.</w:t>
      </w:r>
    </w:p>
    <w:p w:rsidR="00000000" w:rsidRDefault="00A85B9B">
      <w:pPr>
        <w:numPr>
          <w:ilvl w:val="0"/>
          <w:numId w:val="1"/>
        </w:numPr>
        <w:spacing w:before="100" w:beforeAutospacing="1" w:after="100" w:afterAutospacing="1"/>
        <w:divId w:val="1187865045"/>
        <w:rPr>
          <w:rFonts w:hint="eastAsia"/>
        </w:rPr>
      </w:pPr>
      <w:r>
        <w:rPr>
          <w:rFonts w:hint="eastAsia"/>
        </w:rPr>
        <w:t>[5]</w:t>
      </w:r>
      <w:r>
        <w:rPr>
          <w:rFonts w:hint="eastAsia"/>
        </w:rPr>
        <w:t>龚书铎</w:t>
      </w:r>
      <w:r>
        <w:rPr>
          <w:rFonts w:hint="eastAsia"/>
        </w:rPr>
        <w:t>.</w:t>
      </w:r>
      <w:r>
        <w:rPr>
          <w:rFonts w:hint="eastAsia"/>
        </w:rPr>
        <w:t>中国通史·第十一卷近代前编</w:t>
      </w:r>
      <w:r>
        <w:rPr>
          <w:rFonts w:hint="eastAsia"/>
        </w:rPr>
        <w:t>(1840-1919)</w:t>
      </w:r>
      <w:r>
        <w:rPr>
          <w:rFonts w:hint="eastAsia"/>
        </w:rPr>
        <w:t>：下册</w:t>
      </w:r>
      <w:r>
        <w:rPr>
          <w:rFonts w:hint="eastAsia"/>
        </w:rPr>
        <w:t>[M].</w:t>
      </w:r>
      <w:r>
        <w:rPr>
          <w:rFonts w:hint="eastAsia"/>
        </w:rPr>
        <w:t>上海：上海人民出版社，</w:t>
      </w:r>
      <w:r>
        <w:rPr>
          <w:rFonts w:hint="eastAsia"/>
        </w:rPr>
        <w:t>1999</w:t>
      </w:r>
      <w:r>
        <w:rPr>
          <w:rFonts w:hint="eastAsia"/>
        </w:rPr>
        <w:t>：</w:t>
      </w:r>
      <w:r>
        <w:rPr>
          <w:rFonts w:hint="eastAsia"/>
        </w:rPr>
        <w:t>1834-1835.</w:t>
      </w:r>
    </w:p>
    <w:p w:rsidR="00000000" w:rsidRDefault="00A85B9B">
      <w:pPr>
        <w:numPr>
          <w:ilvl w:val="0"/>
          <w:numId w:val="1"/>
        </w:numPr>
        <w:spacing w:before="100" w:beforeAutospacing="1" w:after="100" w:afterAutospacing="1"/>
        <w:divId w:val="1504392124"/>
        <w:rPr>
          <w:rFonts w:hint="eastAsia"/>
        </w:rPr>
      </w:pPr>
      <w:r>
        <w:rPr>
          <w:rFonts w:hint="eastAsia"/>
        </w:rPr>
        <w:t>[6]</w:t>
      </w:r>
      <w:r>
        <w:rPr>
          <w:rFonts w:hint="eastAsia"/>
        </w:rPr>
        <w:t>杜亚泉</w:t>
      </w:r>
      <w:r>
        <w:rPr>
          <w:rFonts w:hint="eastAsia"/>
        </w:rPr>
        <w:t>.</w:t>
      </w:r>
      <w:r>
        <w:rPr>
          <w:rFonts w:hint="eastAsia"/>
        </w:rPr>
        <w:t>化学周期律</w:t>
      </w:r>
      <w:r>
        <w:rPr>
          <w:rFonts w:hint="eastAsia"/>
        </w:rPr>
        <w:t>·编者后附言</w:t>
      </w:r>
      <w:r>
        <w:rPr>
          <w:rFonts w:hint="eastAsia"/>
        </w:rPr>
        <w:t>[J].</w:t>
      </w:r>
      <w:r>
        <w:rPr>
          <w:rFonts w:hint="eastAsia"/>
        </w:rPr>
        <w:t>亚泉杂志，</w:t>
      </w:r>
      <w:r>
        <w:rPr>
          <w:rFonts w:hint="eastAsia"/>
        </w:rPr>
        <w:t>1901(6)</w:t>
      </w:r>
      <w:r>
        <w:rPr>
          <w:rFonts w:hint="eastAsia"/>
        </w:rPr>
        <w:t>：</w:t>
      </w:r>
      <w:r>
        <w:rPr>
          <w:rFonts w:hint="eastAsia"/>
        </w:rPr>
        <w:t>7.</w:t>
      </w:r>
    </w:p>
    <w:p w:rsidR="00000000" w:rsidRDefault="00A85B9B">
      <w:pPr>
        <w:numPr>
          <w:ilvl w:val="0"/>
          <w:numId w:val="1"/>
        </w:numPr>
        <w:spacing w:before="100" w:beforeAutospacing="1" w:after="100" w:afterAutospacing="1"/>
        <w:divId w:val="1764649256"/>
        <w:rPr>
          <w:rFonts w:hint="eastAsia"/>
        </w:rPr>
      </w:pPr>
      <w:r>
        <w:rPr>
          <w:rFonts w:hint="eastAsia"/>
        </w:rPr>
        <w:t>[7]</w:t>
      </w:r>
      <w:r>
        <w:rPr>
          <w:rFonts w:hint="eastAsia"/>
        </w:rPr>
        <w:t>杜亚泉</w:t>
      </w:r>
      <w:r>
        <w:rPr>
          <w:rFonts w:hint="eastAsia"/>
        </w:rPr>
        <w:t>.</w:t>
      </w:r>
      <w:r>
        <w:rPr>
          <w:rFonts w:hint="eastAsia"/>
        </w:rPr>
        <w:t>化学周期律·编者按</w:t>
      </w:r>
      <w:r>
        <w:rPr>
          <w:rFonts w:hint="eastAsia"/>
        </w:rPr>
        <w:t>[J].</w:t>
      </w:r>
      <w:r>
        <w:rPr>
          <w:rFonts w:hint="eastAsia"/>
        </w:rPr>
        <w:t>亚泉杂志，</w:t>
      </w:r>
      <w:r>
        <w:rPr>
          <w:rFonts w:hint="eastAsia"/>
        </w:rPr>
        <w:t>1901(6)</w:t>
      </w:r>
      <w:r>
        <w:rPr>
          <w:rFonts w:hint="eastAsia"/>
        </w:rPr>
        <w:t>：</w:t>
      </w:r>
      <w:r>
        <w:rPr>
          <w:rFonts w:hint="eastAsia"/>
        </w:rPr>
        <w:t>1.</w:t>
      </w:r>
    </w:p>
    <w:p w:rsidR="00000000" w:rsidRDefault="00A85B9B">
      <w:pPr>
        <w:numPr>
          <w:ilvl w:val="0"/>
          <w:numId w:val="1"/>
        </w:numPr>
        <w:spacing w:before="100" w:beforeAutospacing="1" w:after="100" w:afterAutospacing="1"/>
        <w:divId w:val="830215253"/>
        <w:rPr>
          <w:rFonts w:hint="eastAsia"/>
        </w:rPr>
      </w:pPr>
      <w:r>
        <w:rPr>
          <w:rFonts w:hint="eastAsia"/>
        </w:rPr>
        <w:t>[8]</w:t>
      </w:r>
      <w:r>
        <w:rPr>
          <w:rFonts w:hint="eastAsia"/>
        </w:rPr>
        <w:t>顾燮光</w:t>
      </w:r>
      <w:r>
        <w:rPr>
          <w:rFonts w:hint="eastAsia"/>
        </w:rPr>
        <w:t>.</w:t>
      </w:r>
      <w:r>
        <w:rPr>
          <w:rFonts w:hint="eastAsia"/>
        </w:rPr>
        <w:t>增版东西学书录·叙例</w:t>
      </w:r>
      <w:r>
        <w:rPr>
          <w:rFonts w:hint="eastAsia"/>
        </w:rPr>
        <w:t>[M]//</w:t>
      </w:r>
      <w:r>
        <w:rPr>
          <w:rFonts w:hint="eastAsia"/>
        </w:rPr>
        <w:t>熊月之</w:t>
      </w:r>
      <w:r>
        <w:rPr>
          <w:rFonts w:hint="eastAsia"/>
        </w:rPr>
        <w:t>.</w:t>
      </w:r>
      <w:r>
        <w:rPr>
          <w:rFonts w:hint="eastAsia"/>
        </w:rPr>
        <w:t>晚清新学书目提要</w:t>
      </w:r>
      <w:r>
        <w:rPr>
          <w:rFonts w:hint="eastAsia"/>
        </w:rPr>
        <w:t>.</w:t>
      </w:r>
      <w:r>
        <w:rPr>
          <w:rFonts w:hint="eastAsia"/>
        </w:rPr>
        <w:t>上海：上海书店出版社，</w:t>
      </w:r>
      <w:r>
        <w:rPr>
          <w:rFonts w:hint="eastAsia"/>
        </w:rPr>
        <w:t>2007</w:t>
      </w:r>
      <w:r>
        <w:rPr>
          <w:rFonts w:hint="eastAsia"/>
        </w:rPr>
        <w:t>：</w:t>
      </w:r>
      <w:r>
        <w:rPr>
          <w:rFonts w:hint="eastAsia"/>
        </w:rPr>
        <w:t>8.</w:t>
      </w:r>
    </w:p>
    <w:p w:rsidR="00000000" w:rsidRDefault="00A85B9B">
      <w:pPr>
        <w:numPr>
          <w:ilvl w:val="0"/>
          <w:numId w:val="1"/>
        </w:numPr>
        <w:spacing w:before="100" w:beforeAutospacing="1" w:after="100" w:afterAutospacing="1"/>
        <w:divId w:val="37365308"/>
        <w:rPr>
          <w:rFonts w:hint="eastAsia"/>
        </w:rPr>
      </w:pPr>
      <w:r>
        <w:rPr>
          <w:rFonts w:hint="eastAsia"/>
        </w:rPr>
        <w:t>[9]</w:t>
      </w:r>
      <w:r>
        <w:rPr>
          <w:rFonts w:hint="eastAsia"/>
        </w:rPr>
        <w:t>杜亚泉</w:t>
      </w:r>
      <w:r>
        <w:rPr>
          <w:rFonts w:hint="eastAsia"/>
        </w:rPr>
        <w:t>.</w:t>
      </w:r>
      <w:r>
        <w:rPr>
          <w:rFonts w:hint="eastAsia"/>
        </w:rPr>
        <w:t>化学原质新表</w:t>
      </w:r>
      <w:r>
        <w:rPr>
          <w:rFonts w:hint="eastAsia"/>
        </w:rPr>
        <w:t>[J].</w:t>
      </w:r>
      <w:r>
        <w:rPr>
          <w:rFonts w:hint="eastAsia"/>
        </w:rPr>
        <w:t>亚泉杂志，</w:t>
      </w:r>
      <w:r>
        <w:rPr>
          <w:rFonts w:hint="eastAsia"/>
        </w:rPr>
        <w:t>1900(1)</w:t>
      </w:r>
      <w:r>
        <w:rPr>
          <w:rFonts w:hint="eastAsia"/>
        </w:rPr>
        <w:t>：</w:t>
      </w:r>
      <w:r>
        <w:rPr>
          <w:rFonts w:hint="eastAsia"/>
        </w:rPr>
        <w:t>1.</w:t>
      </w:r>
    </w:p>
    <w:p w:rsidR="00000000" w:rsidRDefault="00A85B9B">
      <w:pPr>
        <w:numPr>
          <w:ilvl w:val="0"/>
          <w:numId w:val="1"/>
        </w:numPr>
        <w:spacing w:before="100" w:beforeAutospacing="1" w:after="100" w:afterAutospacing="1"/>
        <w:divId w:val="983974424"/>
        <w:rPr>
          <w:rFonts w:hint="eastAsia"/>
        </w:rPr>
      </w:pPr>
      <w:r>
        <w:rPr>
          <w:rFonts w:hint="eastAsia"/>
        </w:rPr>
        <w:t>[10]</w:t>
      </w:r>
      <w:r>
        <w:rPr>
          <w:rFonts w:hint="eastAsia"/>
        </w:rPr>
        <w:t>清政府学部</w:t>
      </w:r>
      <w:r>
        <w:rPr>
          <w:rFonts w:hint="eastAsia"/>
        </w:rPr>
        <w:t>.</w:t>
      </w:r>
      <w:r>
        <w:rPr>
          <w:rFonts w:hint="eastAsia"/>
        </w:rPr>
        <w:t>学部审定中学教科书提要</w:t>
      </w:r>
      <w:r>
        <w:rPr>
          <w:rFonts w:hint="eastAsia"/>
        </w:rPr>
        <w:t>(</w:t>
      </w:r>
      <w:r>
        <w:rPr>
          <w:rFonts w:hint="eastAsia"/>
        </w:rPr>
        <w:t>续</w:t>
      </w:r>
      <w:r>
        <w:rPr>
          <w:rFonts w:hint="eastAsia"/>
        </w:rPr>
        <w:t>)[J].</w:t>
      </w:r>
      <w:r>
        <w:rPr>
          <w:rFonts w:hint="eastAsia"/>
        </w:rPr>
        <w:t>教育杂志，</w:t>
      </w:r>
      <w:r>
        <w:rPr>
          <w:rFonts w:hint="eastAsia"/>
        </w:rPr>
        <w:t>1909</w:t>
      </w:r>
      <w:r>
        <w:rPr>
          <w:rFonts w:hint="eastAsia"/>
        </w:rPr>
        <w:t>，</w:t>
      </w:r>
      <w:r>
        <w:rPr>
          <w:rFonts w:hint="eastAsia"/>
        </w:rPr>
        <w:t>1(2)</w:t>
      </w:r>
      <w:r>
        <w:rPr>
          <w:rFonts w:hint="eastAsia"/>
        </w:rPr>
        <w:t>：附录</w:t>
      </w:r>
      <w:r>
        <w:rPr>
          <w:rFonts w:hint="eastAsia"/>
        </w:rPr>
        <w:t>15.</w:t>
      </w:r>
    </w:p>
    <w:p w:rsidR="00000000" w:rsidRDefault="00A85B9B">
      <w:pPr>
        <w:numPr>
          <w:ilvl w:val="0"/>
          <w:numId w:val="1"/>
        </w:numPr>
        <w:spacing w:before="100" w:beforeAutospacing="1" w:after="100" w:afterAutospacing="1"/>
        <w:divId w:val="1398943551"/>
        <w:rPr>
          <w:rFonts w:hint="eastAsia"/>
        </w:rPr>
      </w:pPr>
      <w:r>
        <w:rPr>
          <w:rFonts w:hint="eastAsia"/>
        </w:rPr>
        <w:t>[11]</w:t>
      </w:r>
      <w:r>
        <w:rPr>
          <w:rFonts w:hint="eastAsia"/>
        </w:rPr>
        <w:t>虞和钦</w:t>
      </w:r>
      <w:r>
        <w:rPr>
          <w:rFonts w:hint="eastAsia"/>
        </w:rPr>
        <w:t>.</w:t>
      </w:r>
      <w:r>
        <w:rPr>
          <w:rFonts w:hint="eastAsia"/>
        </w:rPr>
        <w:t>无机化学命名草案序</w:t>
      </w:r>
      <w:r>
        <w:rPr>
          <w:rFonts w:hint="eastAsia"/>
        </w:rPr>
        <w:t>(</w:t>
      </w:r>
      <w:r>
        <w:rPr>
          <w:rFonts w:hint="eastAsia"/>
        </w:rPr>
        <w:t>三</w:t>
      </w:r>
      <w:r>
        <w:rPr>
          <w:rFonts w:hint="eastAsia"/>
        </w:rPr>
        <w:t>)[M]//</w:t>
      </w:r>
      <w:r>
        <w:rPr>
          <w:rFonts w:hint="eastAsia"/>
        </w:rPr>
        <w:t>郑贞文</w:t>
      </w:r>
      <w:r>
        <w:rPr>
          <w:rFonts w:hint="eastAsia"/>
        </w:rPr>
        <w:t>.</w:t>
      </w:r>
      <w:r>
        <w:rPr>
          <w:rFonts w:hint="eastAsia"/>
        </w:rPr>
        <w:t>无机化学命名草案</w:t>
      </w:r>
      <w:r>
        <w:rPr>
          <w:rFonts w:hint="eastAsia"/>
        </w:rPr>
        <w:t>.</w:t>
      </w:r>
      <w:r>
        <w:rPr>
          <w:rFonts w:hint="eastAsia"/>
        </w:rPr>
        <w:t>上海：商务印书馆，</w:t>
      </w:r>
      <w:r>
        <w:rPr>
          <w:rFonts w:hint="eastAsia"/>
        </w:rPr>
        <w:t>1920</w:t>
      </w:r>
      <w:r>
        <w:rPr>
          <w:rFonts w:hint="eastAsia"/>
        </w:rPr>
        <w:t>：</w:t>
      </w:r>
      <w:r>
        <w:rPr>
          <w:rFonts w:hint="eastAsia"/>
        </w:rPr>
        <w:t>3.</w:t>
      </w:r>
    </w:p>
    <w:p w:rsidR="00000000" w:rsidRDefault="00A85B9B">
      <w:pPr>
        <w:numPr>
          <w:ilvl w:val="0"/>
          <w:numId w:val="1"/>
        </w:numPr>
        <w:spacing w:before="100" w:beforeAutospacing="1" w:after="100" w:afterAutospacing="1"/>
        <w:divId w:val="1078022129"/>
        <w:rPr>
          <w:rFonts w:hint="eastAsia"/>
        </w:rPr>
      </w:pPr>
      <w:r>
        <w:rPr>
          <w:rFonts w:hint="eastAsia"/>
        </w:rPr>
        <w:t>[12</w:t>
      </w:r>
      <w:r>
        <w:rPr>
          <w:rFonts w:hint="eastAsia"/>
        </w:rPr>
        <w:t>]</w:t>
      </w:r>
      <w:r>
        <w:rPr>
          <w:rFonts w:hint="eastAsia"/>
        </w:rPr>
        <w:t>郑贞文</w:t>
      </w:r>
      <w:r>
        <w:rPr>
          <w:rFonts w:hint="eastAsia"/>
        </w:rPr>
        <w:t>.</w:t>
      </w:r>
      <w:r>
        <w:rPr>
          <w:rFonts w:hint="eastAsia"/>
        </w:rPr>
        <w:t>无机化学命名草案·弁言</w:t>
      </w:r>
      <w:r>
        <w:rPr>
          <w:rFonts w:hint="eastAsia"/>
        </w:rPr>
        <w:t>[M].</w:t>
      </w:r>
      <w:r>
        <w:rPr>
          <w:rFonts w:hint="eastAsia"/>
        </w:rPr>
        <w:t>上海：商务印书馆，</w:t>
      </w:r>
      <w:r>
        <w:rPr>
          <w:rFonts w:hint="eastAsia"/>
        </w:rPr>
        <w:t>1920</w:t>
      </w:r>
      <w:r>
        <w:rPr>
          <w:rFonts w:hint="eastAsia"/>
        </w:rPr>
        <w:t>：</w:t>
      </w:r>
      <w:r>
        <w:rPr>
          <w:rFonts w:hint="eastAsia"/>
        </w:rPr>
        <w:t>5.</w:t>
      </w:r>
    </w:p>
    <w:p w:rsidR="00A85B9B" w:rsidRDefault="00A85B9B">
      <w:pPr>
        <w:rPr>
          <w:rFonts w:hint="eastAsia"/>
        </w:rPr>
      </w:pPr>
    </w:p>
    <w:sectPr w:rsidR="00A85B9B">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9B" w:rsidRDefault="00A85B9B" w:rsidP="00C963EC">
      <w:r>
        <w:separator/>
      </w:r>
    </w:p>
  </w:endnote>
  <w:endnote w:type="continuationSeparator" w:id="0">
    <w:p w:rsidR="00A85B9B" w:rsidRDefault="00A85B9B" w:rsidP="00C9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9B" w:rsidRDefault="00A85B9B" w:rsidP="00C963EC">
      <w:r>
        <w:separator/>
      </w:r>
    </w:p>
  </w:footnote>
  <w:footnote w:type="continuationSeparator" w:id="0">
    <w:p w:rsidR="00A85B9B" w:rsidRDefault="00A85B9B" w:rsidP="00C96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0207C"/>
    <w:multiLevelType w:val="multilevel"/>
    <w:tmpl w:val="CE62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963EC"/>
    <w:rsid w:val="00A85B9B"/>
    <w:rsid w:val="00C9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D01011-F63E-45E6-BE80-88DDBD03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spacing w:before="100" w:beforeAutospacing="1" w:after="100" w:afterAutospacing="1"/>
      <w:outlineLvl w:val="0"/>
    </w:pPr>
    <w:rPr>
      <w:b/>
      <w:bCs/>
      <w:kern w:val="36"/>
      <w:sz w:val="48"/>
      <w:szCs w:val="48"/>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3">
    <w:name w:val="heading 3"/>
    <w:basedOn w:val="a"/>
    <w:link w:val="3Char"/>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Char">
    <w:name w:val="标题 1 Char"/>
    <w:basedOn w:val="a0"/>
    <w:link w:val="1"/>
    <w:uiPriority w:val="9"/>
    <w:locked/>
    <w:rPr>
      <w:rFonts w:ascii="宋体" w:eastAsia="宋体" w:hAnsi="宋体" w:cs="宋体" w:hint="eastAsia"/>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heme="majorBidi" w:hint="default"/>
      <w:b/>
      <w:bCs/>
      <w:sz w:val="32"/>
      <w:szCs w:val="32"/>
    </w:rPr>
  </w:style>
  <w:style w:type="character" w:customStyle="1" w:styleId="3Char">
    <w:name w:val="标题 3 Char"/>
    <w:basedOn w:val="a0"/>
    <w:link w:val="3"/>
    <w:uiPriority w:val="9"/>
    <w:semiHidden/>
    <w:locked/>
    <w:rPr>
      <w:rFonts w:ascii="宋体" w:eastAsia="宋体" w:hAnsi="宋体" w:cs="宋体" w:hint="eastAsia"/>
      <w:b/>
      <w:bCs/>
      <w:sz w:val="32"/>
      <w:szCs w:val="32"/>
    </w:rPr>
  </w:style>
  <w:style w:type="paragraph" w:styleId="a5">
    <w:name w:val="Normal (Web)"/>
    <w:basedOn w:val="a"/>
    <w:uiPriority w:val="99"/>
    <w:semiHidden/>
    <w:unhideWhenUsed/>
    <w:pPr>
      <w:spacing w:before="100" w:beforeAutospacing="1" w:after="100" w:afterAutospacing="1"/>
    </w:p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rFonts w:ascii="宋体" w:eastAsia="宋体" w:hAnsi="宋体" w:cs="宋体" w:hint="eastAsia"/>
      <w:sz w:val="18"/>
      <w:szCs w:val="18"/>
    </w:rPr>
  </w:style>
  <w:style w:type="paragraph" w:styleId="a7">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7"/>
    <w:uiPriority w:val="99"/>
    <w:locked/>
    <w:rPr>
      <w:rFonts w:ascii="宋体" w:eastAsia="宋体" w:hAnsi="宋体" w:cs="宋体" w:hint="eastAsia"/>
      <w:sz w:val="18"/>
      <w:szCs w:val="18"/>
    </w:rPr>
  </w:style>
  <w:style w:type="paragraph" w:styleId="a8">
    <w:name w:val="Balloon Text"/>
    <w:basedOn w:val="a"/>
    <w:link w:val="Char1"/>
    <w:uiPriority w:val="99"/>
    <w:semiHidden/>
    <w:unhideWhenUsed/>
    <w:rPr>
      <w:sz w:val="18"/>
      <w:szCs w:val="18"/>
    </w:rPr>
  </w:style>
  <w:style w:type="character" w:customStyle="1" w:styleId="Char1">
    <w:name w:val="批注框文本 Char"/>
    <w:basedOn w:val="a0"/>
    <w:link w:val="a8"/>
    <w:uiPriority w:val="99"/>
    <w:semiHidden/>
    <w:locked/>
    <w:rPr>
      <w:rFonts w:ascii="宋体" w:eastAsia="宋体" w:hAnsi="宋体" w:cs="宋体" w:hint="eastAsia"/>
      <w:sz w:val="18"/>
      <w:szCs w:val="18"/>
    </w:rPr>
  </w:style>
  <w:style w:type="paragraph" w:customStyle="1" w:styleId="trr">
    <w:name w:val="trr"/>
    <w:basedOn w:val="a"/>
    <w:uiPriority w:val="99"/>
    <w:semiHidden/>
    <w:pPr>
      <w:spacing w:before="100" w:beforeAutospacing="1" w:after="100" w:afterAutospacing="1"/>
      <w:jc w:val="right"/>
    </w:pPr>
  </w:style>
  <w:style w:type="paragraph" w:customStyle="1" w:styleId="borderw">
    <w:name w:val="border_w"/>
    <w:basedOn w:val="a"/>
    <w:uiPriority w:val="99"/>
    <w:semiHidden/>
    <w:pPr>
      <w:pBdr>
        <w:top w:val="single" w:sz="12" w:space="0" w:color="619BC0"/>
        <w:left w:val="single" w:sz="6" w:space="0" w:color="D3D3D3"/>
        <w:bottom w:val="single" w:sz="6" w:space="0" w:color="D3D3D3"/>
        <w:right w:val="single" w:sz="6" w:space="0" w:color="D3D3D3"/>
      </w:pBdr>
      <w:spacing w:before="100" w:beforeAutospacing="1" w:after="100" w:afterAutospacing="1"/>
    </w:pPr>
  </w:style>
  <w:style w:type="paragraph" w:customStyle="1" w:styleId="t01">
    <w:name w:val="t01"/>
    <w:basedOn w:val="a"/>
    <w:uiPriority w:val="99"/>
    <w:semiHidden/>
    <w:pPr>
      <w:pBdr>
        <w:top w:val="single" w:sz="6" w:space="0" w:color="DDDDDD"/>
        <w:left w:val="single" w:sz="6" w:space="8" w:color="DDDDDD"/>
        <w:bottom w:val="single" w:sz="6" w:space="0" w:color="DDDDDD"/>
        <w:right w:val="single" w:sz="6" w:space="0" w:color="DDDDDD"/>
      </w:pBdr>
      <w:spacing w:before="100" w:beforeAutospacing="1" w:after="100" w:afterAutospacing="1" w:line="450" w:lineRule="atLeast"/>
    </w:pPr>
    <w:rPr>
      <w:color w:val="1183C1"/>
      <w:sz w:val="21"/>
      <w:szCs w:val="21"/>
    </w:rPr>
  </w:style>
  <w:style w:type="paragraph" w:customStyle="1" w:styleId="con01">
    <w:name w:val="con_01"/>
    <w:basedOn w:val="a"/>
    <w:uiPriority w:val="99"/>
    <w:semiHidden/>
    <w:pPr>
      <w:spacing w:before="100" w:beforeAutospacing="1" w:after="100" w:afterAutospacing="1"/>
    </w:pPr>
  </w:style>
  <w:style w:type="paragraph" w:customStyle="1" w:styleId="concbg">
    <w:name w:val="con_cbg"/>
    <w:basedOn w:val="a"/>
    <w:uiPriority w:val="99"/>
    <w:semiHidden/>
    <w:pPr>
      <w:spacing w:before="100" w:beforeAutospacing="1" w:after="100" w:afterAutospacing="1"/>
    </w:pPr>
  </w:style>
  <w:style w:type="paragraph" w:customStyle="1" w:styleId="conbbg">
    <w:name w:val="con_bbg"/>
    <w:basedOn w:val="a"/>
    <w:uiPriority w:val="99"/>
    <w:semiHidden/>
    <w:pPr>
      <w:spacing w:before="100" w:beforeAutospacing="1" w:after="100" w:afterAutospacing="1" w:line="15" w:lineRule="atLeast"/>
    </w:pPr>
    <w:rPr>
      <w:sz w:val="2"/>
      <w:szCs w:val="2"/>
    </w:rPr>
  </w:style>
  <w:style w:type="paragraph" w:customStyle="1" w:styleId="source">
    <w:name w:val="source"/>
    <w:basedOn w:val="a"/>
    <w:uiPriority w:val="99"/>
    <w:semiHidden/>
    <w:pPr>
      <w:spacing w:before="225" w:after="450"/>
      <w:ind w:left="225" w:right="225"/>
    </w:pPr>
  </w:style>
  <w:style w:type="paragraph" w:customStyle="1" w:styleId="ttj">
    <w:name w:val="t_tj"/>
    <w:basedOn w:val="a"/>
    <w:uiPriority w:val="99"/>
    <w:semiHidden/>
    <w:pPr>
      <w:spacing w:before="225" w:after="225"/>
      <w:ind w:left="225" w:right="225"/>
    </w:pPr>
    <w:rPr>
      <w:color w:val="FFFFFF"/>
      <w:sz w:val="21"/>
      <w:szCs w:val="21"/>
    </w:rPr>
  </w:style>
  <w:style w:type="paragraph" w:customStyle="1" w:styleId="c1201">
    <w:name w:val="c12_01"/>
    <w:basedOn w:val="a"/>
    <w:uiPriority w:val="99"/>
    <w:semiHidden/>
    <w:pPr>
      <w:spacing w:before="100" w:beforeAutospacing="1" w:after="225"/>
      <w:ind w:left="225" w:right="225"/>
    </w:pPr>
  </w:style>
  <w:style w:type="paragraph" w:customStyle="1" w:styleId="articlinfo">
    <w:name w:val="articl_info"/>
    <w:basedOn w:val="a"/>
    <w:uiPriority w:val="99"/>
    <w:semiHidden/>
    <w:pPr>
      <w:pBdr>
        <w:bottom w:val="single" w:sz="6" w:space="15" w:color="E1E1E1"/>
      </w:pBdr>
      <w:spacing w:before="100" w:beforeAutospacing="1" w:after="300"/>
      <w:ind w:left="450" w:right="450"/>
    </w:pPr>
  </w:style>
  <w:style w:type="paragraph" w:customStyle="1" w:styleId="btn-img">
    <w:name w:val="btn-img"/>
    <w:basedOn w:val="a"/>
    <w:uiPriority w:val="99"/>
    <w:semiHidden/>
    <w:pPr>
      <w:spacing w:before="100" w:beforeAutospacing="1" w:after="100" w:afterAutospacing="1"/>
      <w:jc w:val="center"/>
    </w:pPr>
    <w:rPr>
      <w:sz w:val="18"/>
      <w:szCs w:val="18"/>
    </w:rPr>
  </w:style>
  <w:style w:type="paragraph" w:customStyle="1" w:styleId="artinfo">
    <w:name w:val="artinfo"/>
    <w:basedOn w:val="a"/>
    <w:uiPriority w:val="99"/>
    <w:semiHidden/>
    <w:pPr>
      <w:pBdr>
        <w:top w:val="single" w:sz="6" w:space="4" w:color="E1E1E1"/>
        <w:bottom w:val="single" w:sz="6" w:space="4" w:color="E1E1E1"/>
      </w:pBdr>
      <w:spacing w:before="300" w:after="300"/>
      <w:ind w:left="150" w:right="150"/>
    </w:pPr>
  </w:style>
  <w:style w:type="paragraph" w:customStyle="1" w:styleId="artbaseinfo">
    <w:name w:val="artbaseinfo"/>
    <w:basedOn w:val="a"/>
    <w:uiPriority w:val="99"/>
    <w:semiHidden/>
    <w:pPr>
      <w:spacing w:before="100" w:beforeAutospacing="1" w:after="75" w:line="360" w:lineRule="atLeast"/>
    </w:pPr>
  </w:style>
  <w:style w:type="paragraph" w:customStyle="1" w:styleId="articlinfot">
    <w:name w:val="articl_info_t"/>
    <w:basedOn w:val="a"/>
    <w:uiPriority w:val="99"/>
    <w:semiHidden/>
    <w:pPr>
      <w:spacing w:before="100" w:beforeAutospacing="1" w:after="100" w:afterAutospacing="1" w:line="360" w:lineRule="atLeast"/>
      <w:ind w:right="-11906"/>
    </w:pPr>
    <w:rPr>
      <w:b/>
      <w:bCs/>
    </w:rPr>
  </w:style>
  <w:style w:type="paragraph" w:customStyle="1" w:styleId="articlinfoc">
    <w:name w:val="articl_info_c"/>
    <w:basedOn w:val="a"/>
    <w:uiPriority w:val="99"/>
    <w:semiHidden/>
    <w:pPr>
      <w:spacing w:before="100" w:beforeAutospacing="1" w:after="100" w:afterAutospacing="1"/>
    </w:pPr>
  </w:style>
  <w:style w:type="paragraph" w:customStyle="1" w:styleId="fontsize">
    <w:name w:val="fontsize"/>
    <w:basedOn w:val="a"/>
    <w:uiPriority w:val="99"/>
    <w:semiHidden/>
    <w:pPr>
      <w:spacing w:before="100" w:beforeAutospacing="1" w:after="100" w:afterAutospacing="1" w:line="450" w:lineRule="atLeast"/>
      <w:jc w:val="right"/>
    </w:pPr>
    <w:rPr>
      <w:sz w:val="18"/>
      <w:szCs w:val="18"/>
    </w:rPr>
  </w:style>
  <w:style w:type="paragraph" w:customStyle="1" w:styleId="artibody">
    <w:name w:val="artibody"/>
    <w:basedOn w:val="a"/>
    <w:uiPriority w:val="99"/>
    <w:semiHidden/>
    <w:pPr>
      <w:spacing w:before="100" w:beforeAutospacing="1" w:after="100" w:afterAutospacing="1" w:line="432" w:lineRule="auto"/>
      <w:ind w:left="300" w:right="300"/>
    </w:pPr>
    <w:rPr>
      <w:rFonts w:ascii="微软雅黑" w:eastAsia="微软雅黑" w:hAnsi="微软雅黑"/>
      <w:color w:val="666666"/>
      <w:sz w:val="27"/>
      <w:szCs w:val="27"/>
    </w:rPr>
  </w:style>
  <w:style w:type="paragraph" w:customStyle="1" w:styleId="tartiinfo">
    <w:name w:val="t_artiinfo"/>
    <w:basedOn w:val="a"/>
    <w:uiPriority w:val="99"/>
    <w:semiHidden/>
    <w:pPr>
      <w:spacing w:before="150" w:after="100" w:afterAutospacing="1" w:line="450" w:lineRule="atLeast"/>
    </w:pPr>
    <w:rPr>
      <w:sz w:val="21"/>
      <w:szCs w:val="21"/>
    </w:rPr>
  </w:style>
  <w:style w:type="paragraph" w:customStyle="1" w:styleId="liartiinfo">
    <w:name w:val="li_artiinfo"/>
    <w:basedOn w:val="a"/>
    <w:uiPriority w:val="99"/>
    <w:semiHidden/>
    <w:pPr>
      <w:spacing w:before="100" w:beforeAutospacing="1" w:after="100" w:afterAutospacing="1"/>
      <w:ind w:left="450" w:right="450"/>
    </w:pPr>
  </w:style>
  <w:style w:type="paragraph" w:customStyle="1" w:styleId="indexartinfo">
    <w:name w:val="index_artinfo"/>
    <w:basedOn w:val="a"/>
    <w:uiPriority w:val="99"/>
    <w:semiHidden/>
    <w:pPr>
      <w:pBdr>
        <w:top w:val="single" w:sz="6" w:space="0" w:color="E1E1E1"/>
        <w:bottom w:val="single" w:sz="6" w:space="0" w:color="E1E1E1"/>
      </w:pBdr>
      <w:spacing w:before="300" w:after="150" w:line="540" w:lineRule="atLeast"/>
      <w:ind w:left="150"/>
      <w:jc w:val="center"/>
    </w:pPr>
  </w:style>
  <w:style w:type="paragraph" w:customStyle="1" w:styleId="source-img">
    <w:name w:val="source-img"/>
    <w:basedOn w:val="a"/>
    <w:uiPriority w:val="99"/>
    <w:semiHidden/>
    <w:pPr>
      <w:spacing w:before="100" w:beforeAutospacing="1" w:after="100" w:afterAutospacing="1"/>
    </w:pPr>
  </w:style>
  <w:style w:type="paragraph" w:customStyle="1" w:styleId="fblue">
    <w:name w:val="fblue"/>
    <w:basedOn w:val="a"/>
    <w:uiPriority w:val="99"/>
    <w:semiHidden/>
    <w:pPr>
      <w:spacing w:before="100" w:beforeAutospacing="1" w:after="100" w:afterAutospacing="1"/>
    </w:pPr>
  </w:style>
  <w:style w:type="paragraph" w:customStyle="1" w:styleId="infoleft">
    <w:name w:val="info_left"/>
    <w:basedOn w:val="a"/>
    <w:uiPriority w:val="99"/>
    <w:semiHidden/>
    <w:pPr>
      <w:spacing w:before="100" w:beforeAutospacing="1" w:after="100" w:afterAutospacing="1"/>
    </w:pPr>
  </w:style>
  <w:style w:type="paragraph" w:customStyle="1" w:styleId="inforight">
    <w:name w:val="info_right"/>
    <w:basedOn w:val="a"/>
    <w:uiPriority w:val="99"/>
    <w:semiHidden/>
    <w:pPr>
      <w:spacing w:before="100" w:beforeAutospacing="1" w:after="100" w:afterAutospacing="1"/>
    </w:pPr>
  </w:style>
  <w:style w:type="paragraph" w:customStyle="1" w:styleId="item">
    <w:name w:val="item"/>
    <w:basedOn w:val="a"/>
    <w:uiPriority w:val="99"/>
    <w:semiHidden/>
    <w:pPr>
      <w:spacing w:before="100" w:beforeAutospacing="1" w:after="100" w:afterAutospacing="1"/>
    </w:pPr>
  </w:style>
  <w:style w:type="paragraph" w:customStyle="1" w:styleId="notice">
    <w:name w:val="notice"/>
    <w:basedOn w:val="a"/>
    <w:uiPriority w:val="99"/>
    <w:semiHidden/>
    <w:pPr>
      <w:spacing w:before="100" w:beforeAutospacing="1" w:after="100" w:afterAutospacing="1"/>
    </w:pPr>
  </w:style>
  <w:style w:type="paragraph" w:customStyle="1" w:styleId="infoc">
    <w:name w:val="info_c"/>
    <w:basedOn w:val="a"/>
    <w:uiPriority w:val="99"/>
    <w:semiHidden/>
    <w:pPr>
      <w:spacing w:before="100" w:beforeAutospacing="1" w:after="100" w:afterAutospacing="1"/>
    </w:pPr>
  </w:style>
  <w:style w:type="paragraph" w:customStyle="1" w:styleId="marl">
    <w:name w:val="marl"/>
    <w:basedOn w:val="a"/>
    <w:uiPriority w:val="99"/>
    <w:semiHidden/>
    <w:pPr>
      <w:spacing w:before="100" w:beforeAutospacing="1" w:after="100" w:afterAutospacing="1"/>
    </w:pPr>
  </w:style>
  <w:style w:type="paragraph" w:customStyle="1" w:styleId="colinfo">
    <w:name w:val="col_info"/>
    <w:basedOn w:val="a"/>
    <w:uiPriority w:val="99"/>
    <w:semiHidden/>
    <w:pPr>
      <w:spacing w:before="100" w:beforeAutospacing="1" w:after="100" w:afterAutospacing="1"/>
    </w:pPr>
  </w:style>
  <w:style w:type="paragraph" w:customStyle="1" w:styleId="main">
    <w:name w:val="main"/>
    <w:basedOn w:val="a"/>
    <w:uiPriority w:val="99"/>
    <w:semiHidden/>
    <w:pPr>
      <w:spacing w:before="100" w:beforeAutospacing="1" w:after="100" w:afterAutospacing="1"/>
    </w:pPr>
  </w:style>
  <w:style w:type="paragraph" w:customStyle="1" w:styleId="collectionpagelink">
    <w:name w:val="collectionpage_link"/>
    <w:basedOn w:val="a"/>
    <w:uiPriority w:val="99"/>
    <w:semiHidden/>
    <w:pPr>
      <w:spacing w:before="100" w:beforeAutospacing="1" w:after="100" w:afterAutospacing="1"/>
    </w:pPr>
  </w:style>
  <w:style w:type="paragraph" w:customStyle="1" w:styleId="printpagelink">
    <w:name w:val="printpage_link"/>
    <w:basedOn w:val="a"/>
    <w:uiPriority w:val="99"/>
    <w:semiHidden/>
    <w:pPr>
      <w:spacing w:before="100" w:beforeAutospacing="1" w:after="100" w:afterAutospacing="1"/>
    </w:pPr>
  </w:style>
  <w:style w:type="paragraph" w:customStyle="1" w:styleId="downloadpagelink">
    <w:name w:val="downloadpage_link"/>
    <w:basedOn w:val="a"/>
    <w:uiPriority w:val="99"/>
    <w:semiHidden/>
    <w:pPr>
      <w:spacing w:before="100" w:beforeAutospacing="1" w:after="100" w:afterAutospacing="1"/>
    </w:pPr>
  </w:style>
  <w:style w:type="paragraph" w:customStyle="1" w:styleId="title">
    <w:name w:val="title"/>
    <w:basedOn w:val="a"/>
    <w:uiPriority w:val="99"/>
    <w:semiHidden/>
    <w:pPr>
      <w:spacing w:before="100" w:beforeAutospacing="1" w:after="100" w:afterAutospacing="1"/>
    </w:pPr>
  </w:style>
  <w:style w:type="paragraph" w:customStyle="1" w:styleId="author">
    <w:name w:val="author"/>
    <w:basedOn w:val="a"/>
    <w:uiPriority w:val="99"/>
    <w:semiHidden/>
    <w:pPr>
      <w:spacing w:before="100" w:beforeAutospacing="1" w:after="100" w:afterAutospacing="1"/>
    </w:pPr>
  </w:style>
  <w:style w:type="paragraph" w:customStyle="1" w:styleId="come">
    <w:name w:val="come"/>
    <w:basedOn w:val="a"/>
    <w:uiPriority w:val="99"/>
    <w:semiHidden/>
    <w:pPr>
      <w:spacing w:before="100" w:beforeAutospacing="1" w:after="100" w:afterAutospacing="1"/>
    </w:pPr>
  </w:style>
  <w:style w:type="paragraph" w:customStyle="1" w:styleId="source-img1">
    <w:name w:val="source-img1"/>
    <w:basedOn w:val="a"/>
    <w:uiPriority w:val="99"/>
    <w:semiHidden/>
    <w:pPr>
      <w:pBdr>
        <w:top w:val="single" w:sz="6" w:space="4" w:color="D3D3D3"/>
        <w:left w:val="single" w:sz="6" w:space="4" w:color="D3D3D3"/>
        <w:bottom w:val="single" w:sz="6" w:space="4" w:color="D3D3D3"/>
        <w:right w:val="single" w:sz="6" w:space="4" w:color="D3D3D3"/>
      </w:pBdr>
      <w:spacing w:before="100" w:beforeAutospacing="1" w:after="150"/>
      <w:jc w:val="center"/>
    </w:pPr>
    <w:rPr>
      <w:b/>
      <w:bCs/>
      <w:color w:val="666666"/>
      <w:sz w:val="18"/>
      <w:szCs w:val="18"/>
    </w:rPr>
  </w:style>
  <w:style w:type="paragraph" w:customStyle="1" w:styleId="fblue1">
    <w:name w:val="fblue1"/>
    <w:basedOn w:val="a"/>
    <w:uiPriority w:val="99"/>
    <w:semiHidden/>
    <w:pPr>
      <w:spacing w:before="100" w:beforeAutospacing="1" w:after="100" w:afterAutospacing="1"/>
    </w:pPr>
    <w:rPr>
      <w:color w:val="236BAC"/>
      <w:sz w:val="18"/>
      <w:szCs w:val="18"/>
    </w:rPr>
  </w:style>
  <w:style w:type="paragraph" w:customStyle="1" w:styleId="collectionpagelink1">
    <w:name w:val="collectionpage_link1"/>
    <w:basedOn w:val="a"/>
    <w:uiPriority w:val="99"/>
    <w:semiHidden/>
    <w:pPr>
      <w:spacing w:after="100" w:afterAutospacing="1" w:line="330" w:lineRule="atLeast"/>
      <w:ind w:left="150"/>
    </w:pPr>
    <w:rPr>
      <w:color w:val="1183C1"/>
    </w:rPr>
  </w:style>
  <w:style w:type="paragraph" w:customStyle="1" w:styleId="printpagelink1">
    <w:name w:val="printpage_link1"/>
    <w:basedOn w:val="a"/>
    <w:uiPriority w:val="99"/>
    <w:semiHidden/>
    <w:pPr>
      <w:spacing w:after="100" w:afterAutospacing="1" w:line="330" w:lineRule="atLeast"/>
      <w:ind w:left="150"/>
    </w:pPr>
    <w:rPr>
      <w:color w:val="1183C1"/>
    </w:rPr>
  </w:style>
  <w:style w:type="paragraph" w:customStyle="1" w:styleId="downloadpagelink1">
    <w:name w:val="downloadpage_link1"/>
    <w:basedOn w:val="a"/>
    <w:uiPriority w:val="99"/>
    <w:semiHidden/>
    <w:pPr>
      <w:spacing w:after="100" w:afterAutospacing="1" w:line="330" w:lineRule="atLeast"/>
      <w:ind w:left="150"/>
    </w:pPr>
    <w:rPr>
      <w:color w:val="1183C1"/>
    </w:rPr>
  </w:style>
  <w:style w:type="paragraph" w:customStyle="1" w:styleId="infoleft1">
    <w:name w:val="info_left1"/>
    <w:basedOn w:val="a"/>
    <w:uiPriority w:val="99"/>
    <w:semiHidden/>
    <w:pPr>
      <w:spacing w:before="100" w:beforeAutospacing="1" w:after="100" w:afterAutospacing="1"/>
    </w:pPr>
  </w:style>
  <w:style w:type="paragraph" w:customStyle="1" w:styleId="inforight1">
    <w:name w:val="info_right1"/>
    <w:basedOn w:val="a"/>
    <w:uiPriority w:val="99"/>
    <w:semiHidden/>
    <w:pPr>
      <w:spacing w:before="100" w:beforeAutospacing="1" w:after="100" w:afterAutospacing="1"/>
    </w:pPr>
  </w:style>
  <w:style w:type="paragraph" w:customStyle="1" w:styleId="item1">
    <w:name w:val="item1"/>
    <w:basedOn w:val="a"/>
    <w:uiPriority w:val="99"/>
    <w:semiHidden/>
    <w:pPr>
      <w:spacing w:before="100" w:beforeAutospacing="1" w:after="100" w:afterAutospacing="1"/>
    </w:pPr>
  </w:style>
  <w:style w:type="paragraph" w:customStyle="1" w:styleId="notice1">
    <w:name w:val="notice1"/>
    <w:basedOn w:val="a"/>
    <w:uiPriority w:val="99"/>
    <w:semiHidden/>
    <w:pPr>
      <w:spacing w:before="100" w:beforeAutospacing="1" w:after="100" w:afterAutospacing="1" w:line="330" w:lineRule="atLeast"/>
      <w:ind w:left="150"/>
    </w:pPr>
    <w:rPr>
      <w:color w:val="1183C1"/>
    </w:rPr>
  </w:style>
  <w:style w:type="paragraph" w:customStyle="1" w:styleId="infoc1">
    <w:name w:val="info_c1"/>
    <w:basedOn w:val="a"/>
    <w:uiPriority w:val="99"/>
    <w:semiHidden/>
    <w:pPr>
      <w:spacing w:before="100" w:beforeAutospacing="1" w:after="100" w:afterAutospacing="1" w:line="360" w:lineRule="atLeast"/>
      <w:ind w:left="1200"/>
    </w:pPr>
  </w:style>
  <w:style w:type="paragraph" w:customStyle="1" w:styleId="marl1">
    <w:name w:val="marl1"/>
    <w:basedOn w:val="a"/>
    <w:uiPriority w:val="99"/>
    <w:semiHidden/>
    <w:pPr>
      <w:spacing w:before="100" w:beforeAutospacing="1" w:after="100" w:afterAutospacing="1"/>
      <w:ind w:left="300"/>
    </w:pPr>
  </w:style>
  <w:style w:type="paragraph" w:customStyle="1" w:styleId="colinfo1">
    <w:name w:val="col_info1"/>
    <w:basedOn w:val="a"/>
    <w:uiPriority w:val="99"/>
    <w:semiHidden/>
    <w:pPr>
      <w:spacing w:before="100" w:beforeAutospacing="1" w:after="100" w:afterAutospacing="1" w:line="300" w:lineRule="atLeast"/>
    </w:pPr>
  </w:style>
  <w:style w:type="paragraph" w:customStyle="1" w:styleId="title1">
    <w:name w:val="title1"/>
    <w:basedOn w:val="a"/>
    <w:uiPriority w:val="99"/>
    <w:semiHidden/>
    <w:pPr>
      <w:spacing w:before="100" w:beforeAutospacing="1" w:after="100" w:afterAutospacing="1"/>
    </w:pPr>
  </w:style>
  <w:style w:type="paragraph" w:customStyle="1" w:styleId="author1">
    <w:name w:val="author1"/>
    <w:basedOn w:val="a"/>
    <w:uiPriority w:val="99"/>
    <w:semiHidden/>
    <w:pPr>
      <w:spacing w:before="100" w:beforeAutospacing="1" w:after="100" w:afterAutospacing="1"/>
    </w:pPr>
  </w:style>
  <w:style w:type="paragraph" w:customStyle="1" w:styleId="come1">
    <w:name w:val="come1"/>
    <w:basedOn w:val="a"/>
    <w:uiPriority w:val="99"/>
    <w:semiHidden/>
    <w:pPr>
      <w:spacing w:before="100" w:beforeAutospacing="1" w:after="100" w:afterAutospacing="1"/>
      <w:jc w:val="right"/>
    </w:pPr>
    <w:rPr>
      <w:color w:val="999999"/>
    </w:rPr>
  </w:style>
  <w:style w:type="paragraph" w:customStyle="1" w:styleId="main1">
    <w:name w:val="main1"/>
    <w:basedOn w:val="a"/>
    <w:uiPriority w:val="99"/>
    <w:semiHidden/>
    <w:pPr>
      <w:spacing w:before="100" w:beforeAutospacing="1" w:after="100" w:afterAutospacing="1" w:line="420" w:lineRule="atLeast"/>
      <w:ind w:left="150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7640">
      <w:marLeft w:val="450"/>
      <w:marRight w:val="450"/>
      <w:marTop w:val="0"/>
      <w:marBottom w:val="300"/>
      <w:divBdr>
        <w:top w:val="none" w:sz="0" w:space="0" w:color="auto"/>
        <w:left w:val="none" w:sz="0" w:space="0" w:color="auto"/>
        <w:bottom w:val="single" w:sz="6" w:space="15" w:color="E1E1E1"/>
        <w:right w:val="none" w:sz="0" w:space="0" w:color="auto"/>
      </w:divBdr>
      <w:divsChild>
        <w:div w:id="2069836699">
          <w:marLeft w:val="0"/>
          <w:marRight w:val="0"/>
          <w:marTop w:val="0"/>
          <w:marBottom w:val="75"/>
          <w:divBdr>
            <w:top w:val="none" w:sz="0" w:space="0" w:color="auto"/>
            <w:left w:val="none" w:sz="0" w:space="0" w:color="auto"/>
            <w:bottom w:val="none" w:sz="0" w:space="0" w:color="auto"/>
            <w:right w:val="none" w:sz="0" w:space="0" w:color="auto"/>
          </w:divBdr>
          <w:divsChild>
            <w:div w:id="1287203759">
              <w:marLeft w:val="0"/>
              <w:marRight w:val="-100"/>
              <w:marTop w:val="0"/>
              <w:marBottom w:val="0"/>
              <w:divBdr>
                <w:top w:val="none" w:sz="0" w:space="0" w:color="auto"/>
                <w:left w:val="none" w:sz="0" w:space="0" w:color="auto"/>
                <w:bottom w:val="none" w:sz="0" w:space="0" w:color="auto"/>
                <w:right w:val="none" w:sz="0" w:space="0" w:color="auto"/>
              </w:divBdr>
            </w:div>
            <w:div w:id="877165249">
              <w:marLeft w:val="0"/>
              <w:marRight w:val="0"/>
              <w:marTop w:val="0"/>
              <w:marBottom w:val="0"/>
              <w:divBdr>
                <w:top w:val="none" w:sz="0" w:space="0" w:color="auto"/>
                <w:left w:val="none" w:sz="0" w:space="0" w:color="auto"/>
                <w:bottom w:val="none" w:sz="0" w:space="0" w:color="auto"/>
                <w:right w:val="none" w:sz="0" w:space="0" w:color="auto"/>
              </w:divBdr>
              <w:divsChild>
                <w:div w:id="19964453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7251009">
          <w:marLeft w:val="0"/>
          <w:marRight w:val="0"/>
          <w:marTop w:val="0"/>
          <w:marBottom w:val="75"/>
          <w:divBdr>
            <w:top w:val="none" w:sz="0" w:space="0" w:color="auto"/>
            <w:left w:val="none" w:sz="0" w:space="0" w:color="auto"/>
            <w:bottom w:val="none" w:sz="0" w:space="0" w:color="auto"/>
            <w:right w:val="none" w:sz="0" w:space="0" w:color="auto"/>
          </w:divBdr>
          <w:divsChild>
            <w:div w:id="1418013355">
              <w:marLeft w:val="0"/>
              <w:marRight w:val="-100"/>
              <w:marTop w:val="0"/>
              <w:marBottom w:val="0"/>
              <w:divBdr>
                <w:top w:val="none" w:sz="0" w:space="0" w:color="auto"/>
                <w:left w:val="none" w:sz="0" w:space="0" w:color="auto"/>
                <w:bottom w:val="none" w:sz="0" w:space="0" w:color="auto"/>
                <w:right w:val="none" w:sz="0" w:space="0" w:color="auto"/>
              </w:divBdr>
            </w:div>
            <w:div w:id="1434397274">
              <w:marLeft w:val="0"/>
              <w:marRight w:val="0"/>
              <w:marTop w:val="0"/>
              <w:marBottom w:val="0"/>
              <w:divBdr>
                <w:top w:val="none" w:sz="0" w:space="0" w:color="auto"/>
                <w:left w:val="none" w:sz="0" w:space="0" w:color="auto"/>
                <w:bottom w:val="none" w:sz="0" w:space="0" w:color="auto"/>
                <w:right w:val="none" w:sz="0" w:space="0" w:color="auto"/>
              </w:divBdr>
              <w:divsChild>
                <w:div w:id="279909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01092490">
          <w:marLeft w:val="0"/>
          <w:marRight w:val="0"/>
          <w:marTop w:val="0"/>
          <w:marBottom w:val="75"/>
          <w:divBdr>
            <w:top w:val="none" w:sz="0" w:space="0" w:color="auto"/>
            <w:left w:val="none" w:sz="0" w:space="0" w:color="auto"/>
            <w:bottom w:val="none" w:sz="0" w:space="0" w:color="auto"/>
            <w:right w:val="none" w:sz="0" w:space="0" w:color="auto"/>
          </w:divBdr>
          <w:divsChild>
            <w:div w:id="1480226760">
              <w:marLeft w:val="0"/>
              <w:marRight w:val="-100"/>
              <w:marTop w:val="0"/>
              <w:marBottom w:val="0"/>
              <w:divBdr>
                <w:top w:val="none" w:sz="0" w:space="0" w:color="auto"/>
                <w:left w:val="none" w:sz="0" w:space="0" w:color="auto"/>
                <w:bottom w:val="none" w:sz="0" w:space="0" w:color="auto"/>
                <w:right w:val="none" w:sz="0" w:space="0" w:color="auto"/>
              </w:divBdr>
            </w:div>
            <w:div w:id="1827433508">
              <w:marLeft w:val="0"/>
              <w:marRight w:val="0"/>
              <w:marTop w:val="0"/>
              <w:marBottom w:val="0"/>
              <w:divBdr>
                <w:top w:val="none" w:sz="0" w:space="0" w:color="auto"/>
                <w:left w:val="none" w:sz="0" w:space="0" w:color="auto"/>
                <w:bottom w:val="none" w:sz="0" w:space="0" w:color="auto"/>
                <w:right w:val="none" w:sz="0" w:space="0" w:color="auto"/>
              </w:divBdr>
              <w:divsChild>
                <w:div w:id="17090646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9696192">
          <w:marLeft w:val="0"/>
          <w:marRight w:val="0"/>
          <w:marTop w:val="0"/>
          <w:marBottom w:val="75"/>
          <w:divBdr>
            <w:top w:val="none" w:sz="0" w:space="0" w:color="auto"/>
            <w:left w:val="none" w:sz="0" w:space="0" w:color="auto"/>
            <w:bottom w:val="none" w:sz="0" w:space="0" w:color="auto"/>
            <w:right w:val="none" w:sz="0" w:space="0" w:color="auto"/>
          </w:divBdr>
          <w:divsChild>
            <w:div w:id="1211381209">
              <w:marLeft w:val="0"/>
              <w:marRight w:val="-100"/>
              <w:marTop w:val="0"/>
              <w:marBottom w:val="0"/>
              <w:divBdr>
                <w:top w:val="none" w:sz="0" w:space="0" w:color="auto"/>
                <w:left w:val="none" w:sz="0" w:space="0" w:color="auto"/>
                <w:bottom w:val="none" w:sz="0" w:space="0" w:color="auto"/>
                <w:right w:val="none" w:sz="0" w:space="0" w:color="auto"/>
              </w:divBdr>
            </w:div>
            <w:div w:id="1208908694">
              <w:marLeft w:val="0"/>
              <w:marRight w:val="0"/>
              <w:marTop w:val="0"/>
              <w:marBottom w:val="0"/>
              <w:divBdr>
                <w:top w:val="none" w:sz="0" w:space="0" w:color="auto"/>
                <w:left w:val="none" w:sz="0" w:space="0" w:color="auto"/>
                <w:bottom w:val="none" w:sz="0" w:space="0" w:color="auto"/>
                <w:right w:val="none" w:sz="0" w:space="0" w:color="auto"/>
              </w:divBdr>
              <w:divsChild>
                <w:div w:id="13958165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62375842">
          <w:marLeft w:val="0"/>
          <w:marRight w:val="0"/>
          <w:marTop w:val="0"/>
          <w:marBottom w:val="75"/>
          <w:divBdr>
            <w:top w:val="none" w:sz="0" w:space="0" w:color="auto"/>
            <w:left w:val="none" w:sz="0" w:space="0" w:color="auto"/>
            <w:bottom w:val="none" w:sz="0" w:space="0" w:color="auto"/>
            <w:right w:val="none" w:sz="0" w:space="0" w:color="auto"/>
          </w:divBdr>
          <w:divsChild>
            <w:div w:id="1982997505">
              <w:marLeft w:val="0"/>
              <w:marRight w:val="0"/>
              <w:marTop w:val="0"/>
              <w:marBottom w:val="0"/>
              <w:divBdr>
                <w:top w:val="none" w:sz="0" w:space="0" w:color="auto"/>
                <w:left w:val="none" w:sz="0" w:space="0" w:color="auto"/>
                <w:bottom w:val="none" w:sz="0" w:space="0" w:color="auto"/>
                <w:right w:val="none" w:sz="0" w:space="0" w:color="auto"/>
              </w:divBdr>
            </w:div>
            <w:div w:id="1046219914">
              <w:marLeft w:val="0"/>
              <w:marRight w:val="0"/>
              <w:marTop w:val="0"/>
              <w:marBottom w:val="0"/>
              <w:divBdr>
                <w:top w:val="none" w:sz="0" w:space="0" w:color="auto"/>
                <w:left w:val="none" w:sz="0" w:space="0" w:color="auto"/>
                <w:bottom w:val="none" w:sz="0" w:space="0" w:color="auto"/>
                <w:right w:val="none" w:sz="0" w:space="0" w:color="auto"/>
              </w:divBdr>
            </w:div>
          </w:divsChild>
        </w:div>
        <w:div w:id="1385056369">
          <w:marLeft w:val="0"/>
          <w:marRight w:val="0"/>
          <w:marTop w:val="0"/>
          <w:marBottom w:val="75"/>
          <w:divBdr>
            <w:top w:val="none" w:sz="0" w:space="0" w:color="auto"/>
            <w:left w:val="none" w:sz="0" w:space="0" w:color="auto"/>
            <w:bottom w:val="none" w:sz="0" w:space="0" w:color="auto"/>
            <w:right w:val="none" w:sz="0" w:space="0" w:color="auto"/>
          </w:divBdr>
          <w:divsChild>
            <w:div w:id="1333988803">
              <w:marLeft w:val="0"/>
              <w:marRight w:val="-100"/>
              <w:marTop w:val="0"/>
              <w:marBottom w:val="0"/>
              <w:divBdr>
                <w:top w:val="none" w:sz="0" w:space="0" w:color="auto"/>
                <w:left w:val="none" w:sz="0" w:space="0" w:color="auto"/>
                <w:bottom w:val="none" w:sz="0" w:space="0" w:color="auto"/>
                <w:right w:val="none" w:sz="0" w:space="0" w:color="auto"/>
              </w:divBdr>
            </w:div>
            <w:div w:id="290744499">
              <w:marLeft w:val="0"/>
              <w:marRight w:val="0"/>
              <w:marTop w:val="0"/>
              <w:marBottom w:val="0"/>
              <w:divBdr>
                <w:top w:val="none" w:sz="0" w:space="0" w:color="auto"/>
                <w:left w:val="none" w:sz="0" w:space="0" w:color="auto"/>
                <w:bottom w:val="none" w:sz="0" w:space="0" w:color="auto"/>
                <w:right w:val="none" w:sz="0" w:space="0" w:color="auto"/>
              </w:divBdr>
              <w:divsChild>
                <w:div w:id="19289274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246">
      <w:marLeft w:val="450"/>
      <w:marRight w:val="450"/>
      <w:marTop w:val="0"/>
      <w:marBottom w:val="0"/>
      <w:divBdr>
        <w:top w:val="none" w:sz="0" w:space="0" w:color="auto"/>
        <w:left w:val="none" w:sz="0" w:space="0" w:color="auto"/>
        <w:bottom w:val="none" w:sz="0" w:space="0" w:color="auto"/>
        <w:right w:val="none" w:sz="0" w:space="0" w:color="auto"/>
      </w:divBdr>
      <w:divsChild>
        <w:div w:id="1254586250">
          <w:marLeft w:val="0"/>
          <w:marRight w:val="0"/>
          <w:marTop w:val="0"/>
          <w:marBottom w:val="0"/>
          <w:divBdr>
            <w:top w:val="none" w:sz="0" w:space="0" w:color="auto"/>
            <w:left w:val="none" w:sz="0" w:space="0" w:color="auto"/>
            <w:bottom w:val="none" w:sz="0" w:space="0" w:color="auto"/>
            <w:right w:val="none" w:sz="0" w:space="0" w:color="auto"/>
          </w:divBdr>
        </w:div>
        <w:div w:id="1874539367">
          <w:marLeft w:val="0"/>
          <w:marRight w:val="0"/>
          <w:marTop w:val="0"/>
          <w:marBottom w:val="0"/>
          <w:divBdr>
            <w:top w:val="none" w:sz="0" w:space="0" w:color="auto"/>
            <w:left w:val="none" w:sz="0" w:space="0" w:color="auto"/>
            <w:bottom w:val="none" w:sz="0" w:space="0" w:color="auto"/>
            <w:right w:val="none" w:sz="0" w:space="0" w:color="auto"/>
          </w:divBdr>
        </w:div>
        <w:div w:id="380790741">
          <w:marLeft w:val="0"/>
          <w:marRight w:val="0"/>
          <w:marTop w:val="0"/>
          <w:marBottom w:val="0"/>
          <w:divBdr>
            <w:top w:val="none" w:sz="0" w:space="0" w:color="auto"/>
            <w:left w:val="none" w:sz="0" w:space="0" w:color="auto"/>
            <w:bottom w:val="none" w:sz="0" w:space="0" w:color="auto"/>
            <w:right w:val="none" w:sz="0" w:space="0" w:color="auto"/>
          </w:divBdr>
        </w:div>
        <w:div w:id="1390495855">
          <w:marLeft w:val="0"/>
          <w:marRight w:val="0"/>
          <w:marTop w:val="0"/>
          <w:marBottom w:val="0"/>
          <w:divBdr>
            <w:top w:val="none" w:sz="0" w:space="0" w:color="auto"/>
            <w:left w:val="none" w:sz="0" w:space="0" w:color="auto"/>
            <w:bottom w:val="none" w:sz="0" w:space="0" w:color="auto"/>
            <w:right w:val="none" w:sz="0" w:space="0" w:color="auto"/>
          </w:divBdr>
        </w:div>
        <w:div w:id="1187865045">
          <w:marLeft w:val="0"/>
          <w:marRight w:val="0"/>
          <w:marTop w:val="0"/>
          <w:marBottom w:val="0"/>
          <w:divBdr>
            <w:top w:val="none" w:sz="0" w:space="0" w:color="auto"/>
            <w:left w:val="none" w:sz="0" w:space="0" w:color="auto"/>
            <w:bottom w:val="none" w:sz="0" w:space="0" w:color="auto"/>
            <w:right w:val="none" w:sz="0" w:space="0" w:color="auto"/>
          </w:divBdr>
        </w:div>
        <w:div w:id="1504392124">
          <w:marLeft w:val="0"/>
          <w:marRight w:val="0"/>
          <w:marTop w:val="0"/>
          <w:marBottom w:val="0"/>
          <w:divBdr>
            <w:top w:val="none" w:sz="0" w:space="0" w:color="auto"/>
            <w:left w:val="none" w:sz="0" w:space="0" w:color="auto"/>
            <w:bottom w:val="none" w:sz="0" w:space="0" w:color="auto"/>
            <w:right w:val="none" w:sz="0" w:space="0" w:color="auto"/>
          </w:divBdr>
        </w:div>
        <w:div w:id="1764649256">
          <w:marLeft w:val="0"/>
          <w:marRight w:val="0"/>
          <w:marTop w:val="0"/>
          <w:marBottom w:val="0"/>
          <w:divBdr>
            <w:top w:val="none" w:sz="0" w:space="0" w:color="auto"/>
            <w:left w:val="none" w:sz="0" w:space="0" w:color="auto"/>
            <w:bottom w:val="none" w:sz="0" w:space="0" w:color="auto"/>
            <w:right w:val="none" w:sz="0" w:space="0" w:color="auto"/>
          </w:divBdr>
        </w:div>
        <w:div w:id="830215253">
          <w:marLeft w:val="0"/>
          <w:marRight w:val="0"/>
          <w:marTop w:val="0"/>
          <w:marBottom w:val="0"/>
          <w:divBdr>
            <w:top w:val="none" w:sz="0" w:space="0" w:color="auto"/>
            <w:left w:val="none" w:sz="0" w:space="0" w:color="auto"/>
            <w:bottom w:val="none" w:sz="0" w:space="0" w:color="auto"/>
            <w:right w:val="none" w:sz="0" w:space="0" w:color="auto"/>
          </w:divBdr>
        </w:div>
        <w:div w:id="37365308">
          <w:marLeft w:val="0"/>
          <w:marRight w:val="0"/>
          <w:marTop w:val="0"/>
          <w:marBottom w:val="0"/>
          <w:divBdr>
            <w:top w:val="none" w:sz="0" w:space="0" w:color="auto"/>
            <w:left w:val="none" w:sz="0" w:space="0" w:color="auto"/>
            <w:bottom w:val="none" w:sz="0" w:space="0" w:color="auto"/>
            <w:right w:val="none" w:sz="0" w:space="0" w:color="auto"/>
          </w:divBdr>
        </w:div>
        <w:div w:id="983974424">
          <w:marLeft w:val="0"/>
          <w:marRight w:val="0"/>
          <w:marTop w:val="0"/>
          <w:marBottom w:val="0"/>
          <w:divBdr>
            <w:top w:val="none" w:sz="0" w:space="0" w:color="auto"/>
            <w:left w:val="none" w:sz="0" w:space="0" w:color="auto"/>
            <w:bottom w:val="none" w:sz="0" w:space="0" w:color="auto"/>
            <w:right w:val="none" w:sz="0" w:space="0" w:color="auto"/>
          </w:divBdr>
        </w:div>
        <w:div w:id="1398943551">
          <w:marLeft w:val="0"/>
          <w:marRight w:val="0"/>
          <w:marTop w:val="0"/>
          <w:marBottom w:val="0"/>
          <w:divBdr>
            <w:top w:val="none" w:sz="0" w:space="0" w:color="auto"/>
            <w:left w:val="none" w:sz="0" w:space="0" w:color="auto"/>
            <w:bottom w:val="none" w:sz="0" w:space="0" w:color="auto"/>
            <w:right w:val="none" w:sz="0" w:space="0" w:color="auto"/>
          </w:divBdr>
        </w:div>
        <w:div w:id="1078022129">
          <w:marLeft w:val="0"/>
          <w:marRight w:val="0"/>
          <w:marTop w:val="0"/>
          <w:marBottom w:val="0"/>
          <w:divBdr>
            <w:top w:val="none" w:sz="0" w:space="0" w:color="auto"/>
            <w:left w:val="none" w:sz="0" w:space="0" w:color="auto"/>
            <w:bottom w:val="none" w:sz="0" w:space="0" w:color="auto"/>
            <w:right w:val="none" w:sz="0" w:space="0" w:color="auto"/>
          </w:divBdr>
        </w:div>
      </w:divsChild>
    </w:div>
    <w:div w:id="1909221035">
      <w:marLeft w:val="300"/>
      <w:marRight w:val="30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ub.exuezhe.com/qw.html?s0=6&amp;s1=%E7%A7%91%E5%AD%A6%E6%8A%80%E6%9C%AF%E5%93%B2%E5%AD%A6%E7%A0%94%E7%A9%B6" TargetMode="External"/><Relationship Id="rId13" Type="http://schemas.openxmlformats.org/officeDocument/2006/relationships/hyperlink" Target="http://ipub.exuezhe.com/qw.html?s0=3&amp;s1=%E6%96%87%E7%8C%AE%E7%BB%9F%E8%AE%A1" TargetMode="External"/><Relationship Id="rId18" Type="http://schemas.openxmlformats.org/officeDocument/2006/relationships/image" Target="https://img.ipub.exuezhe.com/jpg/B2/2012/B2W927.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pub.exuezhe.com/qw.html?s0=2&amp;s1=%E7%8E%8B%E7%BB%86%E8%8D%A3" TargetMode="External"/><Relationship Id="rId12" Type="http://schemas.openxmlformats.org/officeDocument/2006/relationships/hyperlink" Target="http://ipub.exuezhe.com/qw.html?s0=3&amp;s1=%E5%85%83%E7%B4%A0%E5%91%A8%E6%9C%9F%E8%A1%A8" TargetMode="External"/><Relationship Id="rId17" Type="http://schemas.openxmlformats.org/officeDocument/2006/relationships/image" Target="https://img.ipub.exuezhe.com/jpg/B2/2012/B2W926.jpg" TargetMode="External"/><Relationship Id="rId2" Type="http://schemas.openxmlformats.org/officeDocument/2006/relationships/styles" Target="styles.xml"/><Relationship Id="rId16" Type="http://schemas.openxmlformats.org/officeDocument/2006/relationships/image" Target="https://img.ipub.exuezhe.com/jpg/B2/2012/B2W925.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pub.exuezhe.com/qw.html?s0=3&amp;s1=%E5%85%83%E7%B4%A0%E5%91%A8%E6%9C%9F%E5%BE%8B" TargetMode="External"/><Relationship Id="rId5" Type="http://schemas.openxmlformats.org/officeDocument/2006/relationships/footnotes" Target="footnotes.xml"/><Relationship Id="rId15" Type="http://schemas.openxmlformats.org/officeDocument/2006/relationships/hyperlink" Target="http://ipub.exuezhe.com/qw.html?s0=3&amp;s1=%E9%83%91%E8%B4%9E%E6%96%87%E3%80%80%E3%80%80element%20periodic%20law;%20element%20periodic%20table;%20literature%20statistics;%20Yu%20Heqin;%20Zheng%20Zhenwen" TargetMode="External"/><Relationship Id="rId10" Type="http://schemas.openxmlformats.org/officeDocument/2006/relationships/hyperlink" Target="file:///D:\qk_ctt.html%3fDH=B2&amp;NF=2012&amp;QH=09" TargetMode="External"/><Relationship Id="rId19" Type="http://schemas.openxmlformats.org/officeDocument/2006/relationships/image" Target="https://img.ipub.exuezhe.com/jpg/B2/2012/B2W928.jpg" TargetMode="External"/><Relationship Id="rId4" Type="http://schemas.openxmlformats.org/officeDocument/2006/relationships/webSettings" Target="webSettings.xml"/><Relationship Id="rId9" Type="http://schemas.openxmlformats.org/officeDocument/2006/relationships/hyperlink" Target="file:///D:\qk_ctt.html%3fDH=B2" TargetMode="External"/><Relationship Id="rId14" Type="http://schemas.openxmlformats.org/officeDocument/2006/relationships/hyperlink" Target="http://ipub.exuezhe.com/qw.html?s0=3&amp;s1=%E8%99%9E%E5%92%8C%E9%92%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1373</Words>
  <Characters>7832</Characters>
  <Application>Microsoft Office Word</Application>
  <DocSecurity>0</DocSecurity>
  <Lines>65</Lines>
  <Paragraphs>18</Paragraphs>
  <ScaleCrop>false</ScaleCrop>
  <Company>Microsoft</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2020-02-05T04:07:00Z</cp:lastPrinted>
  <dcterms:created xsi:type="dcterms:W3CDTF">2020-02-05T04:10:00Z</dcterms:created>
  <dcterms:modified xsi:type="dcterms:W3CDTF">2020-02-05T04:10:00Z</dcterms:modified>
</cp:coreProperties>
</file>